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60" w:rsidRDefault="00032C60">
      <w:pPr>
        <w:pStyle w:val="ConsPlusNormal0"/>
        <w:jc w:val="both"/>
        <w:outlineLvl w:val="0"/>
      </w:pPr>
      <w:bookmarkStart w:id="0" w:name="_GoBack"/>
      <w:bookmarkEnd w:id="0"/>
    </w:p>
    <w:p w:rsidR="00032C60" w:rsidRDefault="00E42AF7">
      <w:pPr>
        <w:pStyle w:val="ConsPlusTitle0"/>
        <w:jc w:val="center"/>
        <w:outlineLvl w:val="0"/>
      </w:pPr>
      <w:r>
        <w:t>ПРИМОРСКИЙ КРАЙ</w:t>
      </w:r>
    </w:p>
    <w:p w:rsidR="00032C60" w:rsidRDefault="00E42AF7">
      <w:pPr>
        <w:pStyle w:val="ConsPlusTitle0"/>
        <w:jc w:val="center"/>
      </w:pPr>
      <w:r>
        <w:t>ДУМА АРТЕМОВСКОГО ГОРОДСКОГО ОКРУГА</w:t>
      </w:r>
    </w:p>
    <w:p w:rsidR="00032C60" w:rsidRDefault="00032C60">
      <w:pPr>
        <w:pStyle w:val="ConsPlusTitle0"/>
        <w:jc w:val="center"/>
      </w:pPr>
    </w:p>
    <w:p w:rsidR="00032C60" w:rsidRDefault="00E42AF7">
      <w:pPr>
        <w:pStyle w:val="ConsPlusTitle0"/>
        <w:jc w:val="center"/>
      </w:pPr>
      <w:r>
        <w:t>РЕШЕНИЕ</w:t>
      </w:r>
    </w:p>
    <w:p w:rsidR="00032C60" w:rsidRDefault="00E42AF7">
      <w:pPr>
        <w:pStyle w:val="ConsPlusTitle0"/>
        <w:jc w:val="center"/>
      </w:pPr>
      <w:r>
        <w:t>от 26 июня 2014 г. N 338</w:t>
      </w:r>
    </w:p>
    <w:p w:rsidR="00032C60" w:rsidRDefault="00032C60">
      <w:pPr>
        <w:pStyle w:val="ConsPlusTitle0"/>
        <w:jc w:val="center"/>
      </w:pPr>
    </w:p>
    <w:p w:rsidR="00032C60" w:rsidRDefault="00E42AF7">
      <w:pPr>
        <w:pStyle w:val="ConsPlusTitle0"/>
        <w:jc w:val="center"/>
      </w:pPr>
      <w:r>
        <w:t>О ПОЛОЖЕНИИ О СООБЩЕНИИ ГЛАВОЙ АРТЕМОВСКОГО ГОРОДСКОГО</w:t>
      </w:r>
    </w:p>
    <w:p w:rsidR="00032C60" w:rsidRDefault="00E42AF7">
      <w:pPr>
        <w:pStyle w:val="ConsPlusTitle0"/>
        <w:jc w:val="center"/>
      </w:pPr>
      <w:r>
        <w:t>ОКРУГА, ДЕПУТАТАМИ ДУМЫ АРТЕМОВСКОГО ГОРОДСКОГО ОКРУГА,</w:t>
      </w:r>
    </w:p>
    <w:p w:rsidR="00032C60" w:rsidRDefault="00E42AF7">
      <w:pPr>
        <w:pStyle w:val="ConsPlusTitle0"/>
        <w:jc w:val="center"/>
      </w:pPr>
      <w:r>
        <w:t>ОСУЩЕСТВЛЯЮЩИМИ ПОЛНОМОЧИЯ НА ПОСТОЯННОЙ ОСНОВЕ,</w:t>
      </w:r>
    </w:p>
    <w:p w:rsidR="00032C60" w:rsidRDefault="00E42AF7">
      <w:pPr>
        <w:pStyle w:val="ConsPlusTitle0"/>
        <w:jc w:val="center"/>
      </w:pPr>
      <w:r>
        <w:t>ПРЕДСЕДАТЕЛЕМ, ЗАМЕСТИТЕЛЕМ ПРЕДСЕДАТЕЛЯ И АУДИТОРАМИ</w:t>
      </w:r>
    </w:p>
    <w:p w:rsidR="00032C60" w:rsidRDefault="00E42AF7">
      <w:pPr>
        <w:pStyle w:val="ConsPlusTitle0"/>
        <w:jc w:val="center"/>
      </w:pPr>
      <w:r>
        <w:t>КОНТРОЛЬНО-СЧЕТНОЙ ПАЛАТЫ АРТЕМОВСКОГО ГОР</w:t>
      </w:r>
      <w:r>
        <w:t>ОДСКОГО ОКРУГА,</w:t>
      </w:r>
    </w:p>
    <w:p w:rsidR="00032C60" w:rsidRDefault="00E42AF7">
      <w:pPr>
        <w:pStyle w:val="ConsPlusTitle0"/>
        <w:jc w:val="center"/>
      </w:pPr>
      <w:r>
        <w:t>МУНИЦИПАЛЬНЫМИ СЛУЖАЩИМИ ОРГАНОВ МЕСТНОГО САМОУПРАВЛЕНИЯ</w:t>
      </w:r>
    </w:p>
    <w:p w:rsidR="00032C60" w:rsidRDefault="00E42AF7">
      <w:pPr>
        <w:pStyle w:val="ConsPlusTitle0"/>
        <w:jc w:val="center"/>
      </w:pPr>
      <w:r>
        <w:t>АРТЕМОВСКОГО ГОРОДСКОГО ОКРУГА О ПОЛУЧЕНИИ ПОДАРКА В СВЯЗИ</w:t>
      </w:r>
    </w:p>
    <w:p w:rsidR="00032C60" w:rsidRDefault="00E42AF7">
      <w:pPr>
        <w:pStyle w:val="ConsPlusTitle0"/>
        <w:jc w:val="center"/>
      </w:pPr>
      <w:r>
        <w:t>С ПРОТОКОЛЬНЫМИ МЕРОПРИЯТИЯМИ, СЛУЖЕБНЫМИ КОМАНДИРОВКАМИ</w:t>
      </w:r>
    </w:p>
    <w:p w:rsidR="00032C60" w:rsidRDefault="00E42AF7">
      <w:pPr>
        <w:pStyle w:val="ConsPlusTitle0"/>
        <w:jc w:val="center"/>
      </w:pPr>
      <w:r>
        <w:t>И ДРУГИМИ ОФИЦИАЛЬНЫМИ МЕРОПРИЯТИЯМИ, УЧАСТИЕ В КОТОРЫХ</w:t>
      </w:r>
    </w:p>
    <w:p w:rsidR="00032C60" w:rsidRDefault="00E42AF7">
      <w:pPr>
        <w:pStyle w:val="ConsPlusTitle0"/>
        <w:jc w:val="center"/>
      </w:pPr>
      <w:r>
        <w:t>СВЯЗАНО С ИСПОЛНЕНИЕМ ИМИ СЛУЖЕБНЫХ (ДОЛЖНОСТНЫХ)</w:t>
      </w:r>
    </w:p>
    <w:p w:rsidR="00032C60" w:rsidRDefault="00E42AF7">
      <w:pPr>
        <w:pStyle w:val="ConsPlusTitle0"/>
        <w:jc w:val="center"/>
      </w:pPr>
      <w:r>
        <w:t>ОБЯЗАННОСТЕЙ, СДАЧИ И ОЦЕНКИ ПОДАРКА, РЕАЛИЗАЦИИ (ВЫКУПА)</w:t>
      </w:r>
    </w:p>
    <w:p w:rsidR="00032C60" w:rsidRDefault="00E42AF7">
      <w:pPr>
        <w:pStyle w:val="ConsPlusTitle0"/>
        <w:jc w:val="center"/>
      </w:pPr>
      <w:r>
        <w:t>И ЗАЧИСЛЕНИЯ СРЕДСТВ, ВЫРУЧЕННЫХ ОТ ЕГО РЕАЛИЗАЦИИ</w:t>
      </w:r>
    </w:p>
    <w:p w:rsidR="00032C60" w:rsidRDefault="00032C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2C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>от 28.04.2016</w:t>
            </w:r>
            <w:r>
              <w:rPr>
                <w:color w:val="392C69"/>
              </w:rPr>
              <w:t xml:space="preserve"> </w:t>
            </w:r>
            <w:hyperlink r:id="rId6" w:tooltip="Решение Думы Артемовского городского округа от 28.04.2016 N 623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30.09.2021 </w:t>
            </w:r>
            <w:hyperlink r:id="rId7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8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06.11.2025 </w:t>
            </w:r>
            <w:hyperlink r:id="rId9" w:tooltip="Решение Думы Артемовского городского округа от 06.11.2025 N 562 (ред. от 26.03.2026)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562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</w:tr>
    </w:tbl>
    <w:p w:rsidR="00032C60" w:rsidRDefault="00032C60">
      <w:pPr>
        <w:pStyle w:val="ConsPlusNormal0"/>
        <w:jc w:val="both"/>
      </w:pPr>
    </w:p>
    <w:p w:rsidR="00032C60" w:rsidRDefault="00E42AF7">
      <w:pPr>
        <w:pStyle w:val="ConsPlusNormal0"/>
        <w:ind w:firstLine="540"/>
        <w:jc w:val="both"/>
      </w:pPr>
      <w:r>
        <w:t xml:space="preserve">На основании Федерального </w:t>
      </w:r>
      <w:hyperlink r:id="rId10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Федерального </w:t>
      </w:r>
      <w:hyperlink r:id="rId11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02.03.2007 N 25-ФЗ </w:t>
      </w:r>
      <w:r>
        <w:t xml:space="preserve">"О муниципальной службе в Российской Федерации", Федерального </w:t>
      </w:r>
      <w:hyperlink r:id="rId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13" w:tooltip="Постановление Правительства РФ от 09.01.2014 N 10 (ред. от 16.03.2026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09.01.2014 N 10 "О </w:t>
      </w:r>
      <w:r>
        <w:t xml:space="preserve">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</w:t>
      </w:r>
      <w:r>
        <w:t xml:space="preserve">и оценки подарка, реализации (выкупа) и зачисления средств, вырученных от его реализации", руководствуясь </w:t>
      </w:r>
      <w:hyperlink r:id="rId14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округа, Д</w:t>
      </w:r>
      <w:r>
        <w:t>ума Артемовского городского округа решила:</w:t>
      </w:r>
    </w:p>
    <w:p w:rsidR="00032C60" w:rsidRDefault="00E42AF7">
      <w:pPr>
        <w:pStyle w:val="ConsPlusNormal0"/>
        <w:jc w:val="both"/>
      </w:pPr>
      <w:r>
        <w:t xml:space="preserve">(в ред. Решений Думы Артемовского городского округа от 23.09.2022 </w:t>
      </w:r>
      <w:hyperlink r:id="rId15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<w:r>
          <w:rPr>
            <w:color w:val="0000FF"/>
          </w:rPr>
          <w:t>N 18</w:t>
        </w:r>
      </w:hyperlink>
      <w:r>
        <w:t>, от 06.11.</w:t>
      </w:r>
      <w:r>
        <w:t xml:space="preserve">2025 </w:t>
      </w:r>
      <w:hyperlink r:id="rId16" w:tooltip="Решение Думы Артемовского городского округа от 06.11.2025 N 562 (ред. от 26.03.2026)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N 562</w:t>
        </w:r>
      </w:hyperlink>
      <w:r>
        <w:t>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 сообщении главой Артемовского городского округа, депутатами Думы Артемовского городского округа, осуществляющими полномочия н</w:t>
      </w:r>
      <w:r>
        <w:t>а постоянной основе, председателем, заместителем председателя и аудиторами контрольно-счетной палаты Артемовского городского округа, муниципальными служащими органов местного самоуправления Артемовского городского округа о получении подарка в связи с прото</w:t>
      </w:r>
      <w:r>
        <w:t>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</w:t>
      </w:r>
      <w:r>
        <w:t>ализации.</w:t>
      </w:r>
    </w:p>
    <w:p w:rsidR="00032C60" w:rsidRDefault="00E42AF7">
      <w:pPr>
        <w:pStyle w:val="ConsPlusNormal0"/>
        <w:jc w:val="both"/>
      </w:pPr>
      <w:r>
        <w:t xml:space="preserve">(п. 1 в ред. </w:t>
      </w:r>
      <w:hyperlink r:id="rId17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23.09.2022 N 18)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2. Настоящее решение вступает в силу </w:t>
      </w:r>
      <w:r>
        <w:t>со дня его опубликования в газете "Выбор".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(Наврось).</w:t>
      </w:r>
    </w:p>
    <w:p w:rsidR="00032C60" w:rsidRDefault="00032C60">
      <w:pPr>
        <w:pStyle w:val="ConsPlusNormal0"/>
        <w:jc w:val="both"/>
      </w:pPr>
    </w:p>
    <w:p w:rsidR="00032C60" w:rsidRDefault="00E42AF7">
      <w:pPr>
        <w:pStyle w:val="ConsPlusNormal0"/>
        <w:jc w:val="right"/>
      </w:pPr>
      <w:r>
        <w:lastRenderedPageBreak/>
        <w:t>Глава Артемовского городского округа</w:t>
      </w:r>
    </w:p>
    <w:p w:rsidR="00032C60" w:rsidRDefault="00E42AF7">
      <w:pPr>
        <w:pStyle w:val="ConsPlusNormal0"/>
        <w:jc w:val="right"/>
      </w:pPr>
      <w:r>
        <w:t>В.М.НОВИКОВ</w:t>
      </w: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E42AF7">
      <w:pPr>
        <w:pStyle w:val="ConsPlusNormal0"/>
        <w:jc w:val="right"/>
        <w:outlineLvl w:val="0"/>
      </w:pPr>
      <w:r>
        <w:t>Приложение</w:t>
      </w:r>
    </w:p>
    <w:p w:rsidR="00032C60" w:rsidRDefault="00E42AF7">
      <w:pPr>
        <w:pStyle w:val="ConsPlusNormal0"/>
        <w:jc w:val="right"/>
      </w:pPr>
      <w:r>
        <w:t>утверждено</w:t>
      </w:r>
    </w:p>
    <w:p w:rsidR="00032C60" w:rsidRDefault="00E42AF7">
      <w:pPr>
        <w:pStyle w:val="ConsPlusNormal0"/>
        <w:jc w:val="right"/>
      </w:pPr>
      <w:r>
        <w:t>решением</w:t>
      </w:r>
    </w:p>
    <w:p w:rsidR="00032C60" w:rsidRDefault="00E42AF7">
      <w:pPr>
        <w:pStyle w:val="ConsPlusNormal0"/>
        <w:jc w:val="right"/>
      </w:pPr>
      <w:r>
        <w:t>Думы Артемовского</w:t>
      </w:r>
    </w:p>
    <w:p w:rsidR="00032C60" w:rsidRDefault="00E42AF7">
      <w:pPr>
        <w:pStyle w:val="ConsPlusNormal0"/>
        <w:jc w:val="right"/>
      </w:pPr>
      <w:r>
        <w:t>городского округа</w:t>
      </w:r>
    </w:p>
    <w:p w:rsidR="00032C60" w:rsidRDefault="00E42AF7">
      <w:pPr>
        <w:pStyle w:val="ConsPlusNormal0"/>
        <w:jc w:val="right"/>
      </w:pPr>
      <w:r>
        <w:t>от 26.06.2014 N 338</w:t>
      </w:r>
    </w:p>
    <w:p w:rsidR="00032C60" w:rsidRDefault="00032C60">
      <w:pPr>
        <w:pStyle w:val="ConsPlusNormal0"/>
        <w:jc w:val="both"/>
      </w:pPr>
    </w:p>
    <w:p w:rsidR="00032C60" w:rsidRDefault="00E42AF7">
      <w:pPr>
        <w:pStyle w:val="ConsPlusTitle0"/>
        <w:jc w:val="center"/>
      </w:pPr>
      <w:bookmarkStart w:id="1" w:name="P45"/>
      <w:bookmarkEnd w:id="1"/>
      <w:r>
        <w:t>ПОЛОЖЕНИЕ</w:t>
      </w:r>
    </w:p>
    <w:p w:rsidR="00032C60" w:rsidRDefault="00E42AF7">
      <w:pPr>
        <w:pStyle w:val="ConsPlusTitle0"/>
        <w:jc w:val="center"/>
      </w:pPr>
      <w:r>
        <w:t>О СООБЩЕНИИ ГЛАВОЙ АРТЕМОВСКОГО ГОРОДСКОГО ОКРУГА,</w:t>
      </w:r>
    </w:p>
    <w:p w:rsidR="00032C60" w:rsidRDefault="00E42AF7">
      <w:pPr>
        <w:pStyle w:val="ConsPlusTitle0"/>
        <w:jc w:val="center"/>
      </w:pPr>
      <w:r>
        <w:t>ДЕПУТАТАМИ ДУМЫ АРТЕМОВСКОГО ГОРОДСКОГО ОКРУГА,</w:t>
      </w:r>
    </w:p>
    <w:p w:rsidR="00032C60" w:rsidRDefault="00E42AF7">
      <w:pPr>
        <w:pStyle w:val="ConsPlusTitle0"/>
        <w:jc w:val="center"/>
      </w:pPr>
      <w:r>
        <w:t>ОСУЩЕСТВЛЯЮЩИМИ ПОЛНОМОЧИЯ НА ПОСТОЯННОЙ О</w:t>
      </w:r>
      <w:r>
        <w:t>СНОВЕ,</w:t>
      </w:r>
    </w:p>
    <w:p w:rsidR="00032C60" w:rsidRDefault="00E42AF7">
      <w:pPr>
        <w:pStyle w:val="ConsPlusTitle0"/>
        <w:jc w:val="center"/>
      </w:pPr>
      <w:r>
        <w:t>ПРЕДСЕДАТЕЛЕМ, ЗАМЕСТИТЕЛЕМ ПРЕДСЕДАТЕЛЯ И АУДИТОРАМИ</w:t>
      </w:r>
    </w:p>
    <w:p w:rsidR="00032C60" w:rsidRDefault="00E42AF7">
      <w:pPr>
        <w:pStyle w:val="ConsPlusTitle0"/>
        <w:jc w:val="center"/>
      </w:pPr>
      <w:r>
        <w:t>КОНТРОЛЬНО-СЧЕТНОЙ ПАЛАТЫ АРТЕМОВСКОГО ГОРОДСКОГО ОКРУГА,</w:t>
      </w:r>
    </w:p>
    <w:p w:rsidR="00032C60" w:rsidRDefault="00E42AF7">
      <w:pPr>
        <w:pStyle w:val="ConsPlusTitle0"/>
        <w:jc w:val="center"/>
      </w:pPr>
      <w:r>
        <w:t>МУНИЦИПАЛЬНЫМИ СЛУЖАЩИМИ ОРГАНОВ МЕСТНОГО САМОУПРАВЛЕНИЯ</w:t>
      </w:r>
    </w:p>
    <w:p w:rsidR="00032C60" w:rsidRDefault="00E42AF7">
      <w:pPr>
        <w:pStyle w:val="ConsPlusTitle0"/>
        <w:jc w:val="center"/>
      </w:pPr>
      <w:r>
        <w:t>АРТЕМОВСКОГО ГОРОДСКОГО ОКРУГА О ПОЛУЧЕНИИ ПОДАРКА В СВЯЗИ</w:t>
      </w:r>
    </w:p>
    <w:p w:rsidR="00032C60" w:rsidRDefault="00E42AF7">
      <w:pPr>
        <w:pStyle w:val="ConsPlusTitle0"/>
        <w:jc w:val="center"/>
      </w:pPr>
      <w:r>
        <w:t>С ПРОТОКОЛЬНЫМИ МЕРОП</w:t>
      </w:r>
      <w:r>
        <w:t>РИЯТИЯМИ, СЛУЖЕБНЫМИ КОМАНДИРОВКАМИ</w:t>
      </w:r>
    </w:p>
    <w:p w:rsidR="00032C60" w:rsidRDefault="00E42AF7">
      <w:pPr>
        <w:pStyle w:val="ConsPlusTitle0"/>
        <w:jc w:val="center"/>
      </w:pPr>
      <w:r>
        <w:t>И ДРУГИМИ ОФИЦИАЛЬНЫМИ МЕРОПРИЯТИЯМИ, УЧАСТИЕ В КОТОРЫХ</w:t>
      </w:r>
    </w:p>
    <w:p w:rsidR="00032C60" w:rsidRDefault="00E42AF7">
      <w:pPr>
        <w:pStyle w:val="ConsPlusTitle0"/>
        <w:jc w:val="center"/>
      </w:pPr>
      <w:r>
        <w:t>СВЯЗАНО С ИСПОЛНЕНИЕМ ИМИ СЛУЖЕБНЫХ (ДОЛЖНОСТНЫХ)</w:t>
      </w:r>
    </w:p>
    <w:p w:rsidR="00032C60" w:rsidRDefault="00E42AF7">
      <w:pPr>
        <w:pStyle w:val="ConsPlusTitle0"/>
        <w:jc w:val="center"/>
      </w:pPr>
      <w:r>
        <w:t>ОБЯЗАННОСТЕЙ, СДАЧИ И ОЦЕНКИ ПОДАРКА, РЕАЛИЗАЦИИ (ВЫКУПА)</w:t>
      </w:r>
    </w:p>
    <w:p w:rsidR="00032C60" w:rsidRDefault="00E42AF7">
      <w:pPr>
        <w:pStyle w:val="ConsPlusTitle0"/>
        <w:jc w:val="center"/>
      </w:pPr>
      <w:r>
        <w:t>И ЗАЧИСЛЕНИЯ СРЕДСТВ, ВЫРУЧЕННЫХ ОТ ЕГО РЕАЛИЗАЦИИ</w:t>
      </w:r>
    </w:p>
    <w:p w:rsidR="00032C60" w:rsidRDefault="00032C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2C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18" w:tooltip="Решение Думы Артемовского городского округа от 28.04.2016 N 623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30.09.2021 </w:t>
            </w:r>
            <w:hyperlink r:id="rId19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20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</w:tr>
    </w:tbl>
    <w:p w:rsidR="00032C60" w:rsidRDefault="00032C60">
      <w:pPr>
        <w:pStyle w:val="ConsPlusNormal0"/>
        <w:jc w:val="both"/>
      </w:pPr>
    </w:p>
    <w:p w:rsidR="00032C60" w:rsidRDefault="00E42AF7">
      <w:pPr>
        <w:pStyle w:val="ConsPlusNormal0"/>
        <w:ind w:firstLine="540"/>
        <w:jc w:val="both"/>
      </w:pPr>
      <w:r>
        <w:t>1. Настоящее Положение определяет порядок сообщения главой Артемовского городского округа (далее - глава округа), депутатами Думы Артемовского городского округа, осуществляющими полномочия на постоянной основе (далее - депутаты Думы), председателем, замест</w:t>
      </w:r>
      <w:r>
        <w:t>ителем председателя и аудиторами контрольно-счетной палаты Артемовского городского округа (далее - председатель, заместитель председателя, аудиторы контрольно-счетной палаты), муниципальными служащими органов местного самоуправления Артемовского городского</w:t>
      </w:r>
      <w:r>
        <w:t xml:space="preserve"> округа (далее -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</w:t>
      </w:r>
      <w:r>
        <w:t>тных) обязанностей, порядок сдачи и оценки подарка, реализации (выкупа) и зачисления средств, вырученных от его реализации.</w:t>
      </w:r>
    </w:p>
    <w:p w:rsidR="00032C60" w:rsidRDefault="00E42AF7">
      <w:pPr>
        <w:pStyle w:val="ConsPlusNormal0"/>
        <w:jc w:val="both"/>
      </w:pPr>
      <w:r>
        <w:t xml:space="preserve">(в ред. </w:t>
      </w:r>
      <w:hyperlink r:id="rId21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30.09.2021 N 685)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1) подарок, полученный в связи с протокольными мероприятиями, служебными командировками и другими официальными меропр</w:t>
      </w:r>
      <w:r>
        <w:t xml:space="preserve">иятиями, - подарок, полученный главой округа, депутатом Думы, председателем, заместителем председателя и аудиторами контрольно-счетной палаты, муниципальным служащим от физических (юридических) лиц, которые осуществляют </w:t>
      </w:r>
      <w:r>
        <w:lastRenderedPageBreak/>
        <w:t>дарение исходя из должностного полож</w:t>
      </w:r>
      <w:r>
        <w:t>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</w:t>
      </w:r>
      <w:r>
        <w:t>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032C60" w:rsidRDefault="00E42AF7">
      <w:pPr>
        <w:pStyle w:val="ConsPlusNormal0"/>
        <w:jc w:val="both"/>
      </w:pPr>
      <w:r>
        <w:t xml:space="preserve">(в ред. </w:t>
      </w:r>
      <w:hyperlink r:id="rId22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30.09.2021 N 685)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</w:t>
      </w:r>
      <w:r>
        <w:t>сполнением служебных (должностных) обязанностей - получение главой округа, депутатом Думы, председателем, заместителем председателя и аудиторами контрольно-счетной палаты, муниципальным служащим лично или через посредника от физических (юридических) лиц по</w:t>
      </w:r>
      <w:r>
        <w:t>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</w:t>
      </w:r>
      <w:r>
        <w:t>вового положения и специфику служебной и трудовой деятельности указанных лиц;</w:t>
      </w:r>
    </w:p>
    <w:p w:rsidR="00032C60" w:rsidRDefault="00E42AF7">
      <w:pPr>
        <w:pStyle w:val="ConsPlusNormal0"/>
        <w:jc w:val="both"/>
      </w:pPr>
      <w:r>
        <w:t xml:space="preserve">(пп. 2 в ред. </w:t>
      </w:r>
      <w:hyperlink r:id="rId23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<w:r>
          <w:rPr>
            <w:color w:val="0000FF"/>
          </w:rPr>
          <w:t>Решения</w:t>
        </w:r>
      </w:hyperlink>
      <w:r>
        <w:t xml:space="preserve"> Думы Артемовского городс</w:t>
      </w:r>
      <w:r>
        <w:t>кого округа от 23.09.2022 N 18)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3. Глава округа, депутаты Думы, председатель, заместитель председателя и аудиторы контрольно-счетной палаты, муниципальные служащие не вправе получать подарки от физических (юридических) лиц в связи с их должностным положени</w:t>
      </w:r>
      <w:r>
        <w:t>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</w:t>
      </w:r>
      <w:r>
        <w:t>олжностных) обязанностей.</w:t>
      </w:r>
    </w:p>
    <w:p w:rsidR="00032C60" w:rsidRDefault="00E42AF7">
      <w:pPr>
        <w:pStyle w:val="ConsPlusNormal0"/>
        <w:jc w:val="both"/>
      </w:pPr>
      <w:r>
        <w:t xml:space="preserve">(п. 3 в ред. </w:t>
      </w:r>
      <w:hyperlink r:id="rId24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23.09.2022 N 18)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4. Глава округа, депу</w:t>
      </w:r>
      <w:r>
        <w:t>таты Думы, председатель, заместитель председателя и аудиторы контрольно-счетной палаты, муниципальные служащие обязаны в порядке, установленном законодательством, в том числе настоящим Положением, уведомлять обо всех случаях получения подарка в связи с про</w:t>
      </w:r>
      <w:r>
        <w:t>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 Артемовского городского округа, в котором указанные ли</w:t>
      </w:r>
      <w:r>
        <w:t>ца проходят муниципальную службу или осуществляют трудовую деятельность.</w:t>
      </w:r>
    </w:p>
    <w:p w:rsidR="00032C60" w:rsidRDefault="00E42AF7">
      <w:pPr>
        <w:pStyle w:val="ConsPlusNormal0"/>
        <w:jc w:val="both"/>
      </w:pPr>
      <w:r>
        <w:t xml:space="preserve">(п. 4 в ред. </w:t>
      </w:r>
      <w:hyperlink r:id="rId25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<w:r>
          <w:rPr>
            <w:color w:val="0000FF"/>
          </w:rPr>
          <w:t>Решения</w:t>
        </w:r>
      </w:hyperlink>
      <w:r>
        <w:t xml:space="preserve"> Думы Артемовского городского о</w:t>
      </w:r>
      <w:r>
        <w:t>круга от 23.09.2022 N 18)</w:t>
      </w:r>
    </w:p>
    <w:p w:rsidR="00032C60" w:rsidRDefault="00E42AF7">
      <w:pPr>
        <w:pStyle w:val="ConsPlusNormal0"/>
        <w:spacing w:before="240"/>
        <w:ind w:firstLine="540"/>
        <w:jc w:val="both"/>
      </w:pPr>
      <w:bookmarkStart w:id="2" w:name="P74"/>
      <w:bookmarkEnd w:id="2"/>
      <w:r>
        <w:t xml:space="preserve">5. </w:t>
      </w:r>
      <w:hyperlink w:anchor="P145" w:tooltip="       Уведомление о получении подарка от &quot;___&quot; ____________ 20__ г.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</w:t>
      </w:r>
      <w:r>
        <w:t>приятиями, участие в которых связано с исполнением служебных (должностных) обязанностей (далее - уведомление), составленное согласно приложению к настоящему Положению, представляется не позднее 3 (трех) рабочих дней со дня получения подарка:</w:t>
      </w:r>
    </w:p>
    <w:p w:rsidR="00032C60" w:rsidRDefault="00E42AF7">
      <w:pPr>
        <w:pStyle w:val="ConsPlusNormal0"/>
        <w:jc w:val="both"/>
      </w:pPr>
      <w:r>
        <w:t xml:space="preserve">(в ред. </w:t>
      </w:r>
      <w:hyperlink r:id="rId26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23.09.2022 N 18)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в Думе Артемовского городского округа - муниципальному служащему а</w:t>
      </w:r>
      <w:r>
        <w:t>ппарата Думы Артемовского городского округа, уполномоченному председателем Думы Артемовского городского округа (далее - специалист аппарата Думы);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в администрации Артемовского городского округа - муниципальному служащему, уполномоченному главой Артемовског</w:t>
      </w:r>
      <w:r>
        <w:t>о городского округа (далее - специалист администрации);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в контрольно-счетной палате Артемовского городского округа - муниципальному служащему </w:t>
      </w:r>
      <w:r>
        <w:lastRenderedPageBreak/>
        <w:t xml:space="preserve">контрольно-счетной палаты Артемовского городского округа, уполномоченному председателем контрольно-счетной палаты </w:t>
      </w:r>
      <w:r>
        <w:t>Артемовского городского округа (далее - специалист контрольно-счетной палаты).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В случае получения подарка главой округа, он уведомляет об этом администрацию Артемовского городского округа и представляет уведомление специалисту администрации.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32C60" w:rsidRDefault="00E42AF7">
      <w:pPr>
        <w:pStyle w:val="ConsPlusNormal0"/>
        <w:spacing w:before="240"/>
        <w:ind w:firstLine="540"/>
        <w:jc w:val="both"/>
      </w:pPr>
      <w:bookmarkStart w:id="3" w:name="P81"/>
      <w:bookmarkEnd w:id="3"/>
      <w:r>
        <w:t xml:space="preserve">В случае, если подарок получен во время служебной командировки, уведомление представляется </w:t>
      </w:r>
      <w:r>
        <w:t>не позднее 3-х рабочих дней со дня возвращения лица, получившего подарок, из служебный командировки.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74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>
        <w:r>
          <w:rPr>
            <w:color w:val="0000FF"/>
          </w:rPr>
          <w:t>абзацах первом</w:t>
        </w:r>
      </w:hyperlink>
      <w:r>
        <w:t xml:space="preserve"> и </w:t>
      </w:r>
      <w:hyperlink w:anchor="P81" w:tooltip="В случае, если подарок получен во время служебной командировки, уведомление представляется не позднее 3-х рабочих дней со дня возвращения лица, получившего подарок, из служебный командировки.">
        <w:r>
          <w:rPr>
            <w:color w:val="0000FF"/>
          </w:rPr>
          <w:t>седьмом</w:t>
        </w:r>
      </w:hyperlink>
      <w:r>
        <w:t xml:space="preserve"> настоящего пункта, по причине, не зависящей от главы округа, депутата</w:t>
      </w:r>
      <w:r>
        <w:t xml:space="preserve"> Думы, председателя, заместителя председателя и аудиторов контрольно-счетной палаты, муниципального служащего, оно представляется не позднее следующего дня после ее устранения.</w:t>
      </w:r>
    </w:p>
    <w:p w:rsidR="00032C60" w:rsidRDefault="00E42AF7">
      <w:pPr>
        <w:pStyle w:val="ConsPlusNormal0"/>
        <w:jc w:val="both"/>
      </w:pPr>
      <w:r>
        <w:t xml:space="preserve">(в ред. </w:t>
      </w:r>
      <w:hyperlink r:id="rId27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30.09.2021 N 685)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6. Уведомление составляется в двух экземплярах, один из которых возвращается лицу, представившему уведомление, с отметкой о регист</w:t>
      </w:r>
      <w:r>
        <w:t>рации, другой направляется в комиссию по поступлению и выбытию активов в органах местного самоуправления Артемовского городского округа (далее - комиссия).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Состав комиссии и Порядок деятельности комиссии утверждаются администрацией Артемовского городского </w:t>
      </w:r>
      <w:r>
        <w:t>округа. При этом количественный состав комиссии - 5 человек: по одному представителю от Думы Артемовского городского округа и контрольно-счетной палаты Артемовского городского округа, три представителя от администрации Артемовского городского округа.</w:t>
      </w:r>
    </w:p>
    <w:p w:rsidR="00032C60" w:rsidRDefault="00E42AF7">
      <w:pPr>
        <w:pStyle w:val="ConsPlusNormal0"/>
        <w:spacing w:before="240"/>
        <w:ind w:firstLine="540"/>
        <w:jc w:val="both"/>
      </w:pPr>
      <w:bookmarkStart w:id="4" w:name="P86"/>
      <w:bookmarkEnd w:id="4"/>
      <w:r>
        <w:t>7. Сп</w:t>
      </w:r>
      <w:r>
        <w:t>ециалист аппарата Думы, специалист администрации, специалист контрольно-счетной палаты в течение пяти рабочих дней организует передачу подарка, стоимость которого подтверждается документами и превышает три тысячи рублей либо стоимость которого получившим е</w:t>
      </w:r>
      <w:r>
        <w:t>го главе округа, депутату Думы, председателю, заместителю председателя и аудиторам контрольно-счетной палаты, муниципальному служащему неизвестна, уполномоченной администрацией округа организации (далее - уполномоченная организация). Уполномоченная организ</w:t>
      </w:r>
      <w:r>
        <w:t>ация определяется администрацией Артемовского городского округа. Материально-техническое и организационное обеспечение деятельности уполномоченной организации осуществляет администрация округа.</w:t>
      </w:r>
    </w:p>
    <w:p w:rsidR="00032C60" w:rsidRDefault="00E42AF7">
      <w:pPr>
        <w:pStyle w:val="ConsPlusNormal0"/>
        <w:jc w:val="both"/>
      </w:pPr>
      <w:r>
        <w:t xml:space="preserve">(в ред. </w:t>
      </w:r>
      <w:hyperlink r:id="rId28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30.09.2021 N 685)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Уполномоченная организация принимает подарок на хранение по акту приема-передачи не позднее пяти рабочих дней со </w:t>
      </w:r>
      <w:r>
        <w:t>дня регистрации уведомления в соответствующем журнале регистрации соответствующего органа местного самоуправления.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8. Подарок, полученный главой округа, депутатом Думы, председателем, заместителем председателя, аудиторами контрольно-счетной палаты, независимо от его стоимости, подлежит передаче на хранение в порядке, предусмотренном </w:t>
      </w:r>
      <w:hyperlink w:anchor="P86" w:tooltip="7. Специалист аппарата Думы, специалист администрации, специалист контрольно-счетной палаты в течение пяти рабочих дней организует передачу подарка, стоимость которого подтверждается документами и превышает три тысячи рублей либо стоимость которого получившим 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032C60" w:rsidRDefault="00E42AF7">
      <w:pPr>
        <w:pStyle w:val="ConsPlusNormal0"/>
        <w:jc w:val="both"/>
      </w:pPr>
      <w:r>
        <w:t xml:space="preserve">(в ред. </w:t>
      </w:r>
      <w:hyperlink r:id="rId29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30.09.2021 N 685)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9. До передачи пода</w:t>
      </w:r>
      <w:r>
        <w:t>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lastRenderedPageBreak/>
        <w:t>10. В целях принятия к бухгалтерскому учету подарка в порядке, установленном законодательс</w:t>
      </w:r>
      <w:r>
        <w:t>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условиях, с привлечением при необходимости комиссии. Сведени</w:t>
      </w:r>
      <w:r>
        <w:t>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три тысячи рублей.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11. Уполномоче</w:t>
      </w:r>
      <w:r>
        <w:t>нная организация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Артемовского городского округа.</w:t>
      </w:r>
    </w:p>
    <w:p w:rsidR="00032C60" w:rsidRDefault="00E42AF7">
      <w:pPr>
        <w:pStyle w:val="ConsPlusNormal0"/>
        <w:spacing w:before="240"/>
        <w:ind w:firstLine="540"/>
        <w:jc w:val="both"/>
      </w:pPr>
      <w:bookmarkStart w:id="5" w:name="P94"/>
      <w:bookmarkEnd w:id="5"/>
      <w:r>
        <w:t>12. Глава округа, депутат Думы, пред</w:t>
      </w:r>
      <w:r>
        <w:t xml:space="preserve">седатель, заместитель председателя и аудиторы контрольно-счетной палаты, муниципальный служащий, сдавшие подарок, полученный ими в связи с протокольными мероприятиями, со служебной командировкой или с другими официальными мероприятиями, могут его выкупить </w:t>
      </w:r>
      <w:r>
        <w:t>в соответствии с установленным настоящим Положением порядке, направив на имя соответствующего руководителя органа местного самоуправления Артемовского городского округа соответствующее заявление не позднее двух месяцев со дня сдачи подарка.</w:t>
      </w:r>
    </w:p>
    <w:p w:rsidR="00032C60" w:rsidRDefault="00E42AF7">
      <w:pPr>
        <w:pStyle w:val="ConsPlusNormal0"/>
        <w:jc w:val="both"/>
      </w:pPr>
      <w:r>
        <w:t>(в ред. Решений</w:t>
      </w:r>
      <w:r>
        <w:t xml:space="preserve"> Думы Артемовского городского округа от 28.04.2016 </w:t>
      </w:r>
      <w:hyperlink r:id="rId30" w:tooltip="Решение Думы Артемовского городского округа от 28.04.2016 N 623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<w:r>
          <w:rPr>
            <w:color w:val="0000FF"/>
          </w:rPr>
          <w:t>N 623</w:t>
        </w:r>
      </w:hyperlink>
      <w:r>
        <w:t xml:space="preserve">, от 30.09.2021 </w:t>
      </w:r>
      <w:hyperlink r:id="rId31" w:tooltip="Решение Думы Артемовского городского округа от 30.09.2021 N 685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<w:r>
          <w:rPr>
            <w:color w:val="0000FF"/>
          </w:rPr>
          <w:t>N 685</w:t>
        </w:r>
      </w:hyperlink>
      <w:r>
        <w:t>)</w:t>
      </w:r>
    </w:p>
    <w:p w:rsidR="00032C60" w:rsidRDefault="00E42AF7">
      <w:pPr>
        <w:pStyle w:val="ConsPlusNormal0"/>
        <w:spacing w:before="240"/>
        <w:ind w:firstLine="540"/>
        <w:jc w:val="both"/>
      </w:pPr>
      <w:bookmarkStart w:id="6" w:name="P96"/>
      <w:bookmarkEnd w:id="6"/>
      <w:r>
        <w:t xml:space="preserve">13. Уполномоченная организация в течение трех месяцев со дня поступления заявления, указанного в </w:t>
      </w:r>
      <w:hyperlink w:anchor="P94" w:tooltip="12. Глава округа, депутат Думы, председатель, заместитель председателя и аудиторы контрольно-счетной палаты, муниципальный служащий, сдавшие подарок, полученный ими в связи с протокольными мероприятиями, со служебной командировкой или с другими официальными ме">
        <w:r>
          <w:rPr>
            <w:color w:val="0000FF"/>
          </w:rPr>
          <w:t>пункте 12</w:t>
        </w:r>
      </w:hyperlink>
      <w:r>
        <w:t xml:space="preserve"> настоящего Положения, орган</w:t>
      </w:r>
      <w:r>
        <w:t>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</w:t>
      </w:r>
      <w:r>
        <w:t xml:space="preserve"> выкупа.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13(1). В случае если в отношении подарка, изготовленного из драгоценных металлов и (или) драгоценных камней, от главы округа, депутата Думы, председателя, заместителя председателя и аудиторов контрольно-счетной палаты Артемовского городского округ</w:t>
      </w:r>
      <w:r>
        <w:t>а, муниципальных служащих не поступило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</w:t>
      </w:r>
      <w:r>
        <w:t>енной организацией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</w:t>
      </w:r>
      <w:r>
        <w:t>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032C60" w:rsidRDefault="00E42AF7">
      <w:pPr>
        <w:pStyle w:val="ConsPlusNormal0"/>
        <w:jc w:val="both"/>
      </w:pPr>
      <w:r>
        <w:t xml:space="preserve">(п. 13(1) введен </w:t>
      </w:r>
      <w:hyperlink r:id="rId32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23.09.2022 N 18)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94" w:tooltip="12. Глава округа, депутат Думы, председатель, заместитель председателя и аудиторы контрольно-счетной палаты, муниципальный служащий, сдавшие подарок, полученный ими в связи с протокольными мероприятиями, со служебной командировкой или с другими официальными ме">
        <w:r>
          <w:rPr>
            <w:color w:val="0000FF"/>
          </w:rPr>
          <w:t>пункте 12</w:t>
        </w:r>
      </w:hyperlink>
      <w:r>
        <w:t xml:space="preserve"> настоящего Положения, может использоваться соответствующими органами местного самоуправления Артемовского городского округа с учетом заключения комиссии о целесообразности использования подарка для обеспечения деятельности соответствующего органа местного</w:t>
      </w:r>
      <w:r>
        <w:t xml:space="preserve"> самоуправления Артемовского городского округа или муниципального учреждения, финансируемого за счет средств бюджета Артемовского городского округа.</w:t>
      </w:r>
    </w:p>
    <w:p w:rsidR="00032C60" w:rsidRDefault="00E42AF7">
      <w:pPr>
        <w:pStyle w:val="ConsPlusNormal0"/>
        <w:spacing w:before="240"/>
        <w:ind w:firstLine="540"/>
        <w:jc w:val="both"/>
      </w:pPr>
      <w:bookmarkStart w:id="7" w:name="P100"/>
      <w:bookmarkEnd w:id="7"/>
      <w:r>
        <w:t>15. В случае нецелесообразности использования подарка руководитель уполномоченной организации принимает реш</w:t>
      </w:r>
      <w:r>
        <w:t>ение о реализации подарка и проведении оценки его стоимости для реализации (выкупа), осуществляемой администрацией округа посредством проведения торгов в порядке, предусмотренном законодательством Российской Федерации.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16. Оценка стоимости подарка для реал</w:t>
      </w:r>
      <w:r>
        <w:t xml:space="preserve">изации (выкупа), предусмотренная </w:t>
      </w:r>
      <w:hyperlink w:anchor="P96" w:tooltip="13. Уполномоченная организация в течение трех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">
        <w:r>
          <w:rPr>
            <w:color w:val="0000FF"/>
          </w:rPr>
          <w:t>пунктами 13</w:t>
        </w:r>
      </w:hyperlink>
      <w:r>
        <w:t xml:space="preserve"> и </w:t>
      </w:r>
      <w:hyperlink w:anchor="P100" w:tooltip="15. В случае нецелесообразности использования подарка руководитель уполномоченной организации принимает решение о реализации подарка и проведении оценки его стоимости для реализации (выкупа), осуществляемой администрацией округа посредством проведения торгов в">
        <w:r>
          <w:rPr>
            <w:color w:val="0000FF"/>
          </w:rPr>
          <w:t>15</w:t>
        </w:r>
      </w:hyperlink>
      <w:r>
        <w:t xml:space="preserve"> </w:t>
      </w:r>
      <w:r>
        <w:lastRenderedPageBreak/>
        <w:t>настоящего Положения, осуществляется субъектами оценочной деятельности в соответствии с законодательством Российской Федерации об оце</w:t>
      </w:r>
      <w:r>
        <w:t>ночной деятельности.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17. В случае, если подарок не выкуплен или не реализован, руководителем уполномоченной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</w:t>
      </w:r>
      <w:r>
        <w:t>о уничтожении в соответствии с законодательством Российской Федерации.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18. Средства, вырученные от реализации (выкупа) подарка, зачисляются в доход бюджета Артемовского городского округа в порядке, установленном бюджетным законодательством Российской Федер</w:t>
      </w:r>
      <w:r>
        <w:t>ации.</w:t>
      </w:r>
    </w:p>
    <w:p w:rsidR="00032C60" w:rsidRDefault="00E42AF7">
      <w:pPr>
        <w:pStyle w:val="ConsPlusNormal0"/>
        <w:spacing w:before="240"/>
        <w:ind w:firstLine="540"/>
        <w:jc w:val="both"/>
      </w:pPr>
      <w:r>
        <w:t>19. Администрация Артемовского городского округа осуществляет контроль за деятельностью уполномоченной организации.</w:t>
      </w: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E42AF7">
      <w:pPr>
        <w:pStyle w:val="ConsPlusNormal0"/>
        <w:jc w:val="right"/>
        <w:outlineLvl w:val="1"/>
      </w:pPr>
      <w:r>
        <w:t>Приложение</w:t>
      </w:r>
    </w:p>
    <w:p w:rsidR="00032C60" w:rsidRDefault="00E42AF7">
      <w:pPr>
        <w:pStyle w:val="ConsPlusNormal0"/>
        <w:jc w:val="right"/>
      </w:pPr>
      <w:r>
        <w:t>к Положению о сообщении главой</w:t>
      </w:r>
    </w:p>
    <w:p w:rsidR="00032C60" w:rsidRDefault="00E42AF7">
      <w:pPr>
        <w:pStyle w:val="ConsPlusNormal0"/>
        <w:jc w:val="right"/>
      </w:pPr>
      <w:r>
        <w:t>Артемовского городского округа,</w:t>
      </w:r>
    </w:p>
    <w:p w:rsidR="00032C60" w:rsidRDefault="00E42AF7">
      <w:pPr>
        <w:pStyle w:val="ConsPlusNormal0"/>
        <w:jc w:val="right"/>
      </w:pPr>
      <w:r>
        <w:t>депутатами Думы Артемовского</w:t>
      </w:r>
    </w:p>
    <w:p w:rsidR="00032C60" w:rsidRDefault="00E42AF7">
      <w:pPr>
        <w:pStyle w:val="ConsPlusNormal0"/>
        <w:jc w:val="right"/>
      </w:pPr>
      <w:r>
        <w:t>городского округа, осущест</w:t>
      </w:r>
      <w:r>
        <w:t>вляющими</w:t>
      </w:r>
    </w:p>
    <w:p w:rsidR="00032C60" w:rsidRDefault="00E42AF7">
      <w:pPr>
        <w:pStyle w:val="ConsPlusNormal0"/>
        <w:jc w:val="right"/>
      </w:pPr>
      <w:r>
        <w:t>полномочия на постоянной основе,</w:t>
      </w:r>
    </w:p>
    <w:p w:rsidR="00032C60" w:rsidRDefault="00E42AF7">
      <w:pPr>
        <w:pStyle w:val="ConsPlusNormal0"/>
        <w:jc w:val="right"/>
      </w:pPr>
      <w:r>
        <w:t>председателем, заместителем</w:t>
      </w:r>
    </w:p>
    <w:p w:rsidR="00032C60" w:rsidRDefault="00E42AF7">
      <w:pPr>
        <w:pStyle w:val="ConsPlusNormal0"/>
        <w:jc w:val="right"/>
      </w:pPr>
      <w:r>
        <w:t>председателя и аудиторами</w:t>
      </w:r>
    </w:p>
    <w:p w:rsidR="00032C60" w:rsidRDefault="00E42AF7">
      <w:pPr>
        <w:pStyle w:val="ConsPlusNormal0"/>
        <w:jc w:val="right"/>
      </w:pPr>
      <w:r>
        <w:t>контрольно-счетной палаты</w:t>
      </w:r>
    </w:p>
    <w:p w:rsidR="00032C60" w:rsidRDefault="00E42AF7">
      <w:pPr>
        <w:pStyle w:val="ConsPlusNormal0"/>
        <w:jc w:val="right"/>
      </w:pPr>
      <w:r>
        <w:t>Артемовского городского округа,</w:t>
      </w:r>
    </w:p>
    <w:p w:rsidR="00032C60" w:rsidRDefault="00E42AF7">
      <w:pPr>
        <w:pStyle w:val="ConsPlusNormal0"/>
        <w:jc w:val="right"/>
      </w:pPr>
      <w:r>
        <w:t>муниципальными служащими органов</w:t>
      </w:r>
    </w:p>
    <w:p w:rsidR="00032C60" w:rsidRDefault="00E42AF7">
      <w:pPr>
        <w:pStyle w:val="ConsPlusNormal0"/>
        <w:jc w:val="right"/>
      </w:pPr>
      <w:r>
        <w:t>местного самоуправления Артемовского</w:t>
      </w:r>
    </w:p>
    <w:p w:rsidR="00032C60" w:rsidRDefault="00E42AF7">
      <w:pPr>
        <w:pStyle w:val="ConsPlusNormal0"/>
        <w:jc w:val="right"/>
      </w:pPr>
      <w:r>
        <w:t>городского округа о получении подарка</w:t>
      </w:r>
    </w:p>
    <w:p w:rsidR="00032C60" w:rsidRDefault="00E42AF7">
      <w:pPr>
        <w:pStyle w:val="ConsPlusNormal0"/>
        <w:jc w:val="right"/>
      </w:pPr>
      <w:r>
        <w:t>в связи с протокольными мероприятиями,</w:t>
      </w:r>
    </w:p>
    <w:p w:rsidR="00032C60" w:rsidRDefault="00E42AF7">
      <w:pPr>
        <w:pStyle w:val="ConsPlusNormal0"/>
        <w:jc w:val="right"/>
      </w:pPr>
      <w:r>
        <w:t>служебными командировками и другими</w:t>
      </w:r>
    </w:p>
    <w:p w:rsidR="00032C60" w:rsidRDefault="00E42AF7">
      <w:pPr>
        <w:pStyle w:val="ConsPlusNormal0"/>
        <w:jc w:val="right"/>
      </w:pPr>
      <w:r>
        <w:t>официальными мероприятиями, участие</w:t>
      </w:r>
    </w:p>
    <w:p w:rsidR="00032C60" w:rsidRDefault="00E42AF7">
      <w:pPr>
        <w:pStyle w:val="ConsPlusNormal0"/>
        <w:jc w:val="right"/>
      </w:pPr>
      <w:r>
        <w:t>в которых связано с исполнением ими</w:t>
      </w:r>
    </w:p>
    <w:p w:rsidR="00032C60" w:rsidRDefault="00E42AF7">
      <w:pPr>
        <w:pStyle w:val="ConsPlusNormal0"/>
        <w:jc w:val="right"/>
      </w:pPr>
      <w:r>
        <w:t>служебных (должностных) обязанностей,</w:t>
      </w:r>
    </w:p>
    <w:p w:rsidR="00032C60" w:rsidRDefault="00E42AF7">
      <w:pPr>
        <w:pStyle w:val="ConsPlusNormal0"/>
        <w:jc w:val="right"/>
      </w:pPr>
      <w:r>
        <w:t>сдачи и оценки подарка, реализаци</w:t>
      </w:r>
      <w:r>
        <w:t>и</w:t>
      </w:r>
    </w:p>
    <w:p w:rsidR="00032C60" w:rsidRDefault="00E42AF7">
      <w:pPr>
        <w:pStyle w:val="ConsPlusNormal0"/>
        <w:jc w:val="right"/>
      </w:pPr>
      <w:r>
        <w:t>(выкупа) и зачисления средств,</w:t>
      </w:r>
    </w:p>
    <w:p w:rsidR="00032C60" w:rsidRDefault="00E42AF7">
      <w:pPr>
        <w:pStyle w:val="ConsPlusNormal0"/>
        <w:jc w:val="right"/>
      </w:pPr>
      <w:r>
        <w:t>вырученных от его реализации</w:t>
      </w:r>
    </w:p>
    <w:p w:rsidR="00032C60" w:rsidRDefault="00032C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2C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032C60" w:rsidRDefault="00E42AF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33" w:tooltip="Решение Думы Артемовского городского округа от 28.04.2016 N 623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23.09.2022 </w:t>
            </w:r>
            <w:hyperlink r:id="rId34" w:tooltip="Решение Думы Артемовского городского округа от 23.09.2022 N 18 &quot;О внесении изменений в решение Думы Артемовского городского округа от 26.06.2014 N 338 &quot;О Положении о сообщении главой Артемовского городского округа, депутатами Думы Артемовского городского округ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60" w:rsidRDefault="00032C60">
            <w:pPr>
              <w:pStyle w:val="ConsPlusNormal0"/>
            </w:pPr>
          </w:p>
        </w:tc>
      </w:tr>
    </w:tbl>
    <w:p w:rsidR="00032C60" w:rsidRDefault="00032C60">
      <w:pPr>
        <w:pStyle w:val="ConsPlusNormal0"/>
        <w:jc w:val="both"/>
      </w:pPr>
    </w:p>
    <w:p w:rsidR="00032C60" w:rsidRDefault="00E42AF7">
      <w:pPr>
        <w:pStyle w:val="ConsPlusNonformat0"/>
        <w:jc w:val="both"/>
      </w:pPr>
      <w:r>
        <w:t xml:space="preserve">                      Уведомление о получении подарка</w:t>
      </w:r>
    </w:p>
    <w:p w:rsidR="00032C60" w:rsidRDefault="00032C60">
      <w:pPr>
        <w:pStyle w:val="ConsPlusNonformat0"/>
        <w:jc w:val="both"/>
      </w:pPr>
    </w:p>
    <w:p w:rsidR="00032C60" w:rsidRDefault="00E42AF7">
      <w:pPr>
        <w:pStyle w:val="ConsPlusNonformat0"/>
        <w:jc w:val="both"/>
      </w:pPr>
      <w:r>
        <w:t xml:space="preserve">                                            В _____________________________</w:t>
      </w:r>
    </w:p>
    <w:p w:rsidR="00032C60" w:rsidRDefault="00E42AF7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032C60" w:rsidRDefault="00E42AF7">
      <w:pPr>
        <w:pStyle w:val="ConsPlusNonformat0"/>
        <w:jc w:val="both"/>
      </w:pPr>
      <w:r>
        <w:t xml:space="preserve">                                            (орган местного самоуправления)</w:t>
      </w:r>
    </w:p>
    <w:p w:rsidR="00032C60" w:rsidRDefault="00E42AF7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032C60" w:rsidRDefault="00E42AF7">
      <w:pPr>
        <w:pStyle w:val="ConsPlusNonformat0"/>
        <w:jc w:val="both"/>
      </w:pPr>
      <w:r>
        <w:t xml:space="preserve">                                            от ____________________________</w:t>
      </w:r>
    </w:p>
    <w:p w:rsidR="00032C60" w:rsidRDefault="00E42AF7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032C60" w:rsidRDefault="00E42AF7">
      <w:pPr>
        <w:pStyle w:val="ConsPlusNonformat0"/>
        <w:jc w:val="both"/>
      </w:pPr>
      <w:r>
        <w:t xml:space="preserve">                            </w:t>
      </w:r>
      <w:r>
        <w:t xml:space="preserve">                 (Ф.И.О., занимаемая должность)</w:t>
      </w:r>
    </w:p>
    <w:p w:rsidR="00032C60" w:rsidRDefault="00032C60">
      <w:pPr>
        <w:pStyle w:val="ConsPlusNonformat0"/>
        <w:jc w:val="both"/>
      </w:pPr>
    </w:p>
    <w:p w:rsidR="00032C60" w:rsidRDefault="00E42AF7">
      <w:pPr>
        <w:pStyle w:val="ConsPlusNonformat0"/>
        <w:jc w:val="both"/>
      </w:pPr>
      <w:bookmarkStart w:id="8" w:name="P145"/>
      <w:bookmarkEnd w:id="8"/>
      <w:r>
        <w:t xml:space="preserve">       Уведомление о получении подарка от "___" ____________ 20__ г.</w:t>
      </w:r>
    </w:p>
    <w:p w:rsidR="00032C60" w:rsidRDefault="00032C60">
      <w:pPr>
        <w:pStyle w:val="ConsPlusNonformat0"/>
        <w:jc w:val="both"/>
      </w:pPr>
    </w:p>
    <w:p w:rsidR="00032C60" w:rsidRDefault="00E42AF7">
      <w:pPr>
        <w:pStyle w:val="ConsPlusNonformat0"/>
        <w:jc w:val="both"/>
      </w:pPr>
      <w:r>
        <w:t xml:space="preserve">    Сообщаю о получении ___________________________________________________</w:t>
      </w:r>
    </w:p>
    <w:p w:rsidR="00032C60" w:rsidRDefault="00E42AF7">
      <w:pPr>
        <w:pStyle w:val="ConsPlusNonformat0"/>
        <w:jc w:val="both"/>
      </w:pPr>
      <w:r>
        <w:t xml:space="preserve">                                          (дата получения)</w:t>
      </w:r>
    </w:p>
    <w:p w:rsidR="00032C60" w:rsidRDefault="00E42AF7">
      <w:pPr>
        <w:pStyle w:val="ConsPlusNonformat0"/>
        <w:jc w:val="both"/>
      </w:pPr>
      <w:r>
        <w:t>подарка(ов) в ходе ________________________________________________________</w:t>
      </w:r>
    </w:p>
    <w:p w:rsidR="00032C60" w:rsidRDefault="00E42AF7">
      <w:pPr>
        <w:pStyle w:val="ConsPlusNonformat0"/>
        <w:jc w:val="both"/>
      </w:pPr>
      <w:r>
        <w:t xml:space="preserve">                      (наименование протокольного мероприятия, служебной</w:t>
      </w:r>
    </w:p>
    <w:p w:rsidR="00032C60" w:rsidRDefault="00E42AF7">
      <w:pPr>
        <w:pStyle w:val="ConsPlusNonformat0"/>
        <w:jc w:val="both"/>
      </w:pPr>
      <w:r>
        <w:t>___________________________________________________________________________</w:t>
      </w:r>
    </w:p>
    <w:p w:rsidR="00032C60" w:rsidRDefault="00E42AF7">
      <w:pPr>
        <w:pStyle w:val="ConsPlusNonformat0"/>
        <w:jc w:val="both"/>
      </w:pPr>
      <w:r>
        <w:t xml:space="preserve"> командировки, другого официаль</w:t>
      </w:r>
      <w:r>
        <w:t>ного мероприятия, место и дата проведения)</w:t>
      </w:r>
    </w:p>
    <w:p w:rsidR="00032C60" w:rsidRDefault="00032C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11"/>
        <w:gridCol w:w="2098"/>
        <w:gridCol w:w="1814"/>
        <w:gridCol w:w="1928"/>
      </w:tblGrid>
      <w:tr w:rsidR="00032C60">
        <w:tc>
          <w:tcPr>
            <w:tcW w:w="1020" w:type="dxa"/>
          </w:tcPr>
          <w:p w:rsidR="00032C60" w:rsidRDefault="00E42AF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032C60" w:rsidRDefault="00E42AF7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098" w:type="dxa"/>
          </w:tcPr>
          <w:p w:rsidR="00032C60" w:rsidRDefault="00E42AF7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14" w:type="dxa"/>
          </w:tcPr>
          <w:p w:rsidR="00032C60" w:rsidRDefault="00E42AF7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032C60" w:rsidRDefault="00E42AF7">
            <w:pPr>
              <w:pStyle w:val="ConsPlusNormal0"/>
              <w:jc w:val="center"/>
            </w:pPr>
            <w:r>
              <w:t xml:space="preserve">Стоимость в рублях </w:t>
            </w:r>
            <w:hyperlink w:anchor="P187" w:tooltip="&lt;*&gt; - заполняется при наличии документов, подтверждающих стоимость подарка.">
              <w:r>
                <w:rPr>
                  <w:color w:val="0000FF"/>
                </w:rPr>
                <w:t>&lt;*&gt;</w:t>
              </w:r>
            </w:hyperlink>
          </w:p>
        </w:tc>
      </w:tr>
      <w:tr w:rsidR="00032C60">
        <w:tc>
          <w:tcPr>
            <w:tcW w:w="1020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2211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2098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1814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1928" w:type="dxa"/>
          </w:tcPr>
          <w:p w:rsidR="00032C60" w:rsidRDefault="00032C60">
            <w:pPr>
              <w:pStyle w:val="ConsPlusNormal0"/>
            </w:pPr>
          </w:p>
        </w:tc>
      </w:tr>
      <w:tr w:rsidR="00032C60">
        <w:tc>
          <w:tcPr>
            <w:tcW w:w="1020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2211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2098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1814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1928" w:type="dxa"/>
          </w:tcPr>
          <w:p w:rsidR="00032C60" w:rsidRDefault="00032C60">
            <w:pPr>
              <w:pStyle w:val="ConsPlusNormal0"/>
            </w:pPr>
          </w:p>
        </w:tc>
      </w:tr>
      <w:tr w:rsidR="00032C60">
        <w:tc>
          <w:tcPr>
            <w:tcW w:w="1020" w:type="dxa"/>
          </w:tcPr>
          <w:p w:rsidR="00032C60" w:rsidRDefault="00E42AF7">
            <w:pPr>
              <w:pStyle w:val="ConsPlusNormal0"/>
            </w:pPr>
            <w:r>
              <w:t>Итого</w:t>
            </w:r>
          </w:p>
        </w:tc>
        <w:tc>
          <w:tcPr>
            <w:tcW w:w="2211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2098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1814" w:type="dxa"/>
          </w:tcPr>
          <w:p w:rsidR="00032C60" w:rsidRDefault="00032C60">
            <w:pPr>
              <w:pStyle w:val="ConsPlusNormal0"/>
            </w:pPr>
          </w:p>
        </w:tc>
        <w:tc>
          <w:tcPr>
            <w:tcW w:w="1928" w:type="dxa"/>
          </w:tcPr>
          <w:p w:rsidR="00032C60" w:rsidRDefault="00032C60">
            <w:pPr>
              <w:pStyle w:val="ConsPlusNormal0"/>
            </w:pPr>
          </w:p>
        </w:tc>
      </w:tr>
    </w:tbl>
    <w:p w:rsidR="00032C60" w:rsidRDefault="00032C60">
      <w:pPr>
        <w:pStyle w:val="ConsPlusNormal0"/>
        <w:jc w:val="both"/>
      </w:pPr>
    </w:p>
    <w:p w:rsidR="00032C60" w:rsidRDefault="00E42AF7">
      <w:pPr>
        <w:pStyle w:val="ConsPlusNonformat0"/>
        <w:jc w:val="both"/>
      </w:pPr>
      <w:r>
        <w:t>Приложение: _______________________________________________ на _________ л.</w:t>
      </w:r>
    </w:p>
    <w:p w:rsidR="00032C60" w:rsidRDefault="00E42AF7">
      <w:pPr>
        <w:pStyle w:val="ConsPlusNonformat0"/>
        <w:jc w:val="both"/>
      </w:pPr>
      <w:r>
        <w:t xml:space="preserve">                        (наименование документа)</w:t>
      </w:r>
    </w:p>
    <w:p w:rsidR="00032C60" w:rsidRDefault="00E42AF7">
      <w:pPr>
        <w:pStyle w:val="ConsPlusNonformat0"/>
        <w:jc w:val="both"/>
      </w:pPr>
      <w:r>
        <w:t>Лицо, представившее</w:t>
      </w:r>
    </w:p>
    <w:p w:rsidR="00032C60" w:rsidRDefault="00E42AF7">
      <w:pPr>
        <w:pStyle w:val="ConsPlusNonformat0"/>
        <w:jc w:val="both"/>
      </w:pPr>
      <w:r>
        <w:t>уведомление         _________ _____________________ "___" _________ 20__ г.</w:t>
      </w:r>
    </w:p>
    <w:p w:rsidR="00032C60" w:rsidRDefault="00E42AF7">
      <w:pPr>
        <w:pStyle w:val="ConsPlusNonformat0"/>
        <w:jc w:val="both"/>
      </w:pPr>
      <w:r>
        <w:t xml:space="preserve">                    (подпись) (расшифровка подписи)</w:t>
      </w:r>
    </w:p>
    <w:p w:rsidR="00032C60" w:rsidRDefault="00E42AF7">
      <w:pPr>
        <w:pStyle w:val="ConsPlusNonformat0"/>
        <w:jc w:val="both"/>
      </w:pPr>
      <w:r>
        <w:t>Лицо, принявшее</w:t>
      </w:r>
    </w:p>
    <w:p w:rsidR="00032C60" w:rsidRDefault="00E42AF7">
      <w:pPr>
        <w:pStyle w:val="ConsPlusNonformat0"/>
        <w:jc w:val="both"/>
      </w:pPr>
      <w:r>
        <w:t>уведомление         _________ _____________________ "___" _________ 20__ г.</w:t>
      </w:r>
    </w:p>
    <w:p w:rsidR="00032C60" w:rsidRDefault="00E42AF7">
      <w:pPr>
        <w:pStyle w:val="ConsPlusNonformat0"/>
        <w:jc w:val="both"/>
      </w:pPr>
      <w:r>
        <w:t xml:space="preserve">                    (подпись) (расшифровка подписи)</w:t>
      </w:r>
    </w:p>
    <w:p w:rsidR="00032C60" w:rsidRDefault="00032C60">
      <w:pPr>
        <w:pStyle w:val="ConsPlusNonformat0"/>
        <w:jc w:val="both"/>
      </w:pPr>
    </w:p>
    <w:p w:rsidR="00032C60" w:rsidRDefault="00E42AF7">
      <w:pPr>
        <w:pStyle w:val="ConsPlusNonformat0"/>
        <w:jc w:val="both"/>
      </w:pPr>
      <w:r>
        <w:t>Регистрационный номер в журнале регистрации уведомлений ___</w:t>
      </w:r>
      <w:r>
        <w:t>________________</w:t>
      </w:r>
    </w:p>
    <w:p w:rsidR="00032C60" w:rsidRDefault="00E42AF7">
      <w:pPr>
        <w:pStyle w:val="ConsPlusNonformat0"/>
        <w:jc w:val="both"/>
      </w:pPr>
      <w:r>
        <w:t>"___" _________ 20__ г.</w:t>
      </w:r>
    </w:p>
    <w:p w:rsidR="00032C60" w:rsidRDefault="00E42AF7">
      <w:pPr>
        <w:pStyle w:val="ConsPlusNormal0"/>
        <w:ind w:firstLine="540"/>
        <w:jc w:val="both"/>
      </w:pPr>
      <w:r>
        <w:t>--------------------------------</w:t>
      </w:r>
    </w:p>
    <w:p w:rsidR="00032C60" w:rsidRDefault="00E42AF7">
      <w:pPr>
        <w:pStyle w:val="ConsPlusNormal0"/>
        <w:spacing w:before="240"/>
        <w:ind w:firstLine="540"/>
        <w:jc w:val="both"/>
      </w:pPr>
      <w:bookmarkStart w:id="9" w:name="P187"/>
      <w:bookmarkEnd w:id="9"/>
      <w:r>
        <w:t>&lt;*&gt; - заполняется при наличии документов, подтверждающих стоимость подарка.</w:t>
      </w: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jc w:val="both"/>
      </w:pPr>
    </w:p>
    <w:p w:rsidR="00032C60" w:rsidRDefault="00032C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2C60" w:rsidSect="000141BB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42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AF7" w:rsidRDefault="00E42AF7">
      <w:r>
        <w:separator/>
      </w:r>
    </w:p>
  </w:endnote>
  <w:endnote w:type="continuationSeparator" w:id="0">
    <w:p w:rsidR="00E42AF7" w:rsidRDefault="00E4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60" w:rsidRDefault="00032C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2C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2C60" w:rsidRDefault="00E42A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2C60" w:rsidRDefault="00E42A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2C60" w:rsidRDefault="00E42A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41B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41BB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32C60" w:rsidRDefault="00E42AF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60" w:rsidRDefault="00032C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2C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2C60" w:rsidRDefault="00E42A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2C60" w:rsidRDefault="00E42A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2C60" w:rsidRDefault="00E42A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41B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41BB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32C60" w:rsidRDefault="00E42AF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AF7" w:rsidRDefault="00E42AF7">
      <w:r>
        <w:separator/>
      </w:r>
    </w:p>
  </w:footnote>
  <w:footnote w:type="continuationSeparator" w:id="0">
    <w:p w:rsidR="00E42AF7" w:rsidRDefault="00E42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BB" w:rsidRDefault="000141BB">
    <w:pPr>
      <w:pStyle w:val="a3"/>
    </w:pPr>
  </w:p>
  <w:p w:rsidR="00032C60" w:rsidRDefault="00032C6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BB" w:rsidRDefault="000141B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C60"/>
    <w:rsid w:val="000141BB"/>
    <w:rsid w:val="00032C60"/>
    <w:rsid w:val="00E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4AF35-2604-4D8D-9A9A-D044D4EE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14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1BB"/>
  </w:style>
  <w:style w:type="paragraph" w:styleId="a5">
    <w:name w:val="footer"/>
    <w:basedOn w:val="a"/>
    <w:link w:val="a6"/>
    <w:uiPriority w:val="99"/>
    <w:unhideWhenUsed/>
    <w:rsid w:val="000141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76052&amp;date=14.04.2026&amp;dst=100005&amp;field=134" TargetMode="External"/><Relationship Id="rId13" Type="http://schemas.openxmlformats.org/officeDocument/2006/relationships/hyperlink" Target="https://login.consultant.ru/link/?req=doc&amp;base=LAW&amp;n=529059&amp;date=14.04.2026" TargetMode="External"/><Relationship Id="rId18" Type="http://schemas.openxmlformats.org/officeDocument/2006/relationships/hyperlink" Target="https://login.consultant.ru/link/?req=doc&amp;base=RLAW020&amp;n=94085&amp;date=14.04.2026&amp;dst=100007&amp;field=134" TargetMode="External"/><Relationship Id="rId26" Type="http://schemas.openxmlformats.org/officeDocument/2006/relationships/hyperlink" Target="https://login.consultant.ru/link/?req=doc&amp;base=RLAW020&amp;n=176052&amp;date=14.04.2026&amp;dst=100019&amp;field=134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0&amp;n=163375&amp;date=14.04.2026&amp;dst=100012&amp;field=134" TargetMode="External"/><Relationship Id="rId34" Type="http://schemas.openxmlformats.org/officeDocument/2006/relationships/hyperlink" Target="https://login.consultant.ru/link/?req=doc&amp;base=RLAW020&amp;n=176052&amp;date=14.04.2026&amp;dst=100023&amp;field=134" TargetMode="External"/><Relationship Id="rId7" Type="http://schemas.openxmlformats.org/officeDocument/2006/relationships/hyperlink" Target="https://login.consultant.ru/link/?req=doc&amp;base=RLAW020&amp;n=163375&amp;date=14.04.2026&amp;dst=100005&amp;field=134" TargetMode="External"/><Relationship Id="rId12" Type="http://schemas.openxmlformats.org/officeDocument/2006/relationships/hyperlink" Target="https://login.consultant.ru/link/?req=doc&amp;base=LAW&amp;n=523306&amp;date=14.04.2026" TargetMode="External"/><Relationship Id="rId17" Type="http://schemas.openxmlformats.org/officeDocument/2006/relationships/hyperlink" Target="https://login.consultant.ru/link/?req=doc&amp;base=RLAW020&amp;n=176052&amp;date=14.04.2026&amp;dst=100009&amp;field=134" TargetMode="External"/><Relationship Id="rId25" Type="http://schemas.openxmlformats.org/officeDocument/2006/relationships/hyperlink" Target="https://login.consultant.ru/link/?req=doc&amp;base=RLAW020&amp;n=176052&amp;date=14.04.2026&amp;dst=100017&amp;field=134" TargetMode="External"/><Relationship Id="rId33" Type="http://schemas.openxmlformats.org/officeDocument/2006/relationships/hyperlink" Target="https://login.consultant.ru/link/?req=doc&amp;base=RLAW020&amp;n=94085&amp;date=14.04.2026&amp;dst=100006&amp;field=134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0&amp;n=225310&amp;date=14.04.2026&amp;dst=100010&amp;field=134" TargetMode="External"/><Relationship Id="rId20" Type="http://schemas.openxmlformats.org/officeDocument/2006/relationships/hyperlink" Target="https://login.consultant.ru/link/?req=doc&amp;base=RLAW020&amp;n=176052&amp;date=14.04.2026&amp;dst=100011&amp;field=134" TargetMode="External"/><Relationship Id="rId29" Type="http://schemas.openxmlformats.org/officeDocument/2006/relationships/hyperlink" Target="https://login.consultant.ru/link/?req=doc&amp;base=RLAW020&amp;n=163375&amp;date=14.04.2026&amp;dst=10001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94085&amp;date=14.04.2026&amp;dst=100005&amp;field=134" TargetMode="External"/><Relationship Id="rId11" Type="http://schemas.openxmlformats.org/officeDocument/2006/relationships/hyperlink" Target="https://login.consultant.ru/link/?req=doc&amp;base=LAW&amp;n=523291&amp;date=14.04.2026" TargetMode="External"/><Relationship Id="rId24" Type="http://schemas.openxmlformats.org/officeDocument/2006/relationships/hyperlink" Target="https://login.consultant.ru/link/?req=doc&amp;base=RLAW020&amp;n=176052&amp;date=14.04.2026&amp;dst=100015&amp;field=134" TargetMode="External"/><Relationship Id="rId32" Type="http://schemas.openxmlformats.org/officeDocument/2006/relationships/hyperlink" Target="https://login.consultant.ru/link/?req=doc&amp;base=RLAW020&amp;n=176052&amp;date=14.04.2026&amp;dst=100021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20&amp;n=176052&amp;date=14.04.2026&amp;dst=100008&amp;field=134" TargetMode="External"/><Relationship Id="rId23" Type="http://schemas.openxmlformats.org/officeDocument/2006/relationships/hyperlink" Target="https://login.consultant.ru/link/?req=doc&amp;base=RLAW020&amp;n=176052&amp;date=14.04.2026&amp;dst=100013&amp;field=134" TargetMode="External"/><Relationship Id="rId28" Type="http://schemas.openxmlformats.org/officeDocument/2006/relationships/hyperlink" Target="https://login.consultant.ru/link/?req=doc&amp;base=RLAW020&amp;n=163375&amp;date=14.04.2026&amp;dst=100016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1319&amp;date=14.04.2026" TargetMode="External"/><Relationship Id="rId19" Type="http://schemas.openxmlformats.org/officeDocument/2006/relationships/hyperlink" Target="https://login.consultant.ru/link/?req=doc&amp;base=RLAW020&amp;n=163375&amp;date=14.04.2026&amp;dst=100010&amp;field=134" TargetMode="External"/><Relationship Id="rId31" Type="http://schemas.openxmlformats.org/officeDocument/2006/relationships/hyperlink" Target="https://login.consultant.ru/link/?req=doc&amp;base=RLAW020&amp;n=163375&amp;date=14.04.2026&amp;dst=10001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225310&amp;date=14.04.2026&amp;dst=100009&amp;field=134" TargetMode="External"/><Relationship Id="rId14" Type="http://schemas.openxmlformats.org/officeDocument/2006/relationships/hyperlink" Target="https://login.consultant.ru/link/?req=doc&amp;base=RLAW020&amp;n=220941&amp;date=14.04.2026" TargetMode="External"/><Relationship Id="rId22" Type="http://schemas.openxmlformats.org/officeDocument/2006/relationships/hyperlink" Target="https://login.consultant.ru/link/?req=doc&amp;base=RLAW020&amp;n=163375&amp;date=14.04.2026&amp;dst=100013&amp;field=134" TargetMode="External"/><Relationship Id="rId27" Type="http://schemas.openxmlformats.org/officeDocument/2006/relationships/hyperlink" Target="https://login.consultant.ru/link/?req=doc&amp;base=RLAW020&amp;n=163375&amp;date=14.04.2026&amp;dst=100015&amp;field=134" TargetMode="External"/><Relationship Id="rId30" Type="http://schemas.openxmlformats.org/officeDocument/2006/relationships/hyperlink" Target="https://login.consultant.ru/link/?req=doc&amp;base=RLAW020&amp;n=94085&amp;date=14.04.2026&amp;dst=100007&amp;field=134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4770</Words>
  <Characters>27189</Characters>
  <Application>Microsoft Office Word</Application>
  <DocSecurity>0</DocSecurity>
  <Lines>226</Lines>
  <Paragraphs>63</Paragraphs>
  <ScaleCrop>false</ScaleCrop>
  <Company>КонсультантПлюс Версия 4025.00.50</Company>
  <LinksUpToDate>false</LinksUpToDate>
  <CharactersWithSpaces>31896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26.06.2014 N 338
(ред. от 06.11.2025)
"О Положении о сообщении главой Артемовского городского округа, депутатами Думы Артемовского городского округа, осуществляющими полномочия на постоянной основе, председателем, заместителем председателя и аудиторами контрольно-счетной палаты Артемовского городского округа, муниципальными служащими органов местного самоуправления Артемовского городского округа о получении подарка в связи с протокольными мероприятиями, служебн</dc:title>
  <cp:lastModifiedBy>админ</cp:lastModifiedBy>
  <cp:revision>2</cp:revision>
  <dcterms:created xsi:type="dcterms:W3CDTF">2026-04-14T05:21:00Z</dcterms:created>
  <dcterms:modified xsi:type="dcterms:W3CDTF">2026-04-14T05:26:00Z</dcterms:modified>
</cp:coreProperties>
</file>