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583" w:rsidRDefault="00762B5E" w:rsidP="00C53950">
      <w:pPr>
        <w:widowControl w:val="0"/>
        <w:suppressLineNumbers/>
        <w:tabs>
          <w:tab w:val="left" w:pos="4530"/>
          <w:tab w:val="center" w:pos="5032"/>
        </w:tabs>
        <w:spacing w:line="360" w:lineRule="auto"/>
        <w:ind w:firstLine="426"/>
        <w:rPr>
          <w:spacing w:val="7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9pt;margin-top:38.25pt;width:46.85pt;height:58.1pt;z-index:-1;visibility:visible;mso-wrap-style:square;mso-wrap-distance-left:9pt;mso-wrap-distance-top:0;mso-wrap-distance-right:9pt;mso-wrap-distance-bottom:0;mso-position-horizontal-relative:text;mso-position-vertical-relative:page">
            <v:imagedata r:id="rId7" o:title=""/>
            <w10:wrap anchory="page"/>
          </v:shape>
        </w:pict>
      </w:r>
      <w:r w:rsidR="00C53950">
        <w:rPr>
          <w:spacing w:val="70"/>
          <w:sz w:val="24"/>
          <w:szCs w:val="24"/>
        </w:rPr>
        <w:tab/>
      </w:r>
      <w:r w:rsidR="00C53950">
        <w:rPr>
          <w:spacing w:val="70"/>
          <w:sz w:val="24"/>
          <w:szCs w:val="24"/>
        </w:rPr>
        <w:tab/>
      </w:r>
    </w:p>
    <w:p w:rsidR="00417583" w:rsidRDefault="00417583">
      <w:pPr>
        <w:widowControl w:val="0"/>
        <w:suppressLineNumbers/>
        <w:spacing w:line="360" w:lineRule="auto"/>
        <w:ind w:firstLine="426"/>
        <w:jc w:val="center"/>
        <w:rPr>
          <w:spacing w:val="70"/>
          <w:sz w:val="16"/>
          <w:szCs w:val="16"/>
        </w:rPr>
      </w:pPr>
    </w:p>
    <w:p w:rsidR="00417583" w:rsidRPr="000F78B6" w:rsidRDefault="00417583">
      <w:pPr>
        <w:widowControl w:val="0"/>
        <w:suppressLineNumbers/>
        <w:spacing w:line="360" w:lineRule="auto"/>
        <w:ind w:firstLine="426"/>
        <w:jc w:val="center"/>
        <w:rPr>
          <w:spacing w:val="70"/>
          <w:sz w:val="14"/>
          <w:szCs w:val="14"/>
          <w:vertAlign w:val="subscript"/>
        </w:rPr>
      </w:pPr>
    </w:p>
    <w:p w:rsidR="00417583" w:rsidRDefault="00C53950" w:rsidP="00651209">
      <w:pPr>
        <w:widowControl w:val="0"/>
        <w:suppressLineNumbers/>
        <w:ind w:firstLine="426"/>
        <w:rPr>
          <w:spacing w:val="70"/>
          <w:sz w:val="24"/>
          <w:szCs w:val="24"/>
        </w:rPr>
      </w:pPr>
      <w:r>
        <w:rPr>
          <w:spacing w:val="70"/>
          <w:sz w:val="24"/>
          <w:szCs w:val="24"/>
        </w:rPr>
        <w:t xml:space="preserve">                 </w:t>
      </w:r>
      <w:r w:rsidR="00FC1635">
        <w:rPr>
          <w:spacing w:val="70"/>
          <w:sz w:val="24"/>
          <w:szCs w:val="24"/>
        </w:rPr>
        <w:t>ПРИМОРСКИЙ КРАЙ</w:t>
      </w:r>
    </w:p>
    <w:p w:rsidR="00417583" w:rsidRDefault="00417583">
      <w:pPr>
        <w:widowControl w:val="0"/>
        <w:suppressLineNumbers/>
        <w:ind w:firstLine="426"/>
        <w:jc w:val="center"/>
        <w:rPr>
          <w:spacing w:val="70"/>
          <w:sz w:val="24"/>
          <w:szCs w:val="24"/>
        </w:rPr>
      </w:pPr>
    </w:p>
    <w:p w:rsidR="00417583" w:rsidRDefault="00FC154A" w:rsidP="00FC154A">
      <w:pPr>
        <w:pStyle w:val="210"/>
        <w:keepNext w:val="0"/>
        <w:widowControl w:val="0"/>
        <w:suppressLineNumbers/>
        <w:spacing w:line="240" w:lineRule="auto"/>
        <w:jc w:val="left"/>
        <w:rPr>
          <w:szCs w:val="24"/>
        </w:rPr>
      </w:pPr>
      <w:r>
        <w:rPr>
          <w:szCs w:val="24"/>
        </w:rPr>
        <w:t xml:space="preserve">    </w:t>
      </w:r>
      <w:r w:rsidR="00FC1635">
        <w:rPr>
          <w:szCs w:val="24"/>
        </w:rPr>
        <w:t>ДУМА АРТЕМОВСКОГО ГОРОДСКОГО ОКРУГА</w:t>
      </w:r>
    </w:p>
    <w:p w:rsidR="00417583" w:rsidRDefault="00417583">
      <w:pPr>
        <w:pStyle w:val="310"/>
        <w:keepNext w:val="0"/>
        <w:widowControl w:val="0"/>
        <w:suppressLineNumbers/>
        <w:spacing w:line="240" w:lineRule="auto"/>
        <w:rPr>
          <w:spacing w:val="40"/>
          <w:szCs w:val="24"/>
        </w:rPr>
      </w:pPr>
    </w:p>
    <w:p w:rsidR="00417583" w:rsidRDefault="00D813A0" w:rsidP="00D813A0">
      <w:pPr>
        <w:pStyle w:val="310"/>
        <w:keepNext w:val="0"/>
        <w:widowControl w:val="0"/>
        <w:suppressLineNumbers/>
        <w:spacing w:line="240" w:lineRule="auto"/>
        <w:jc w:val="left"/>
        <w:rPr>
          <w:spacing w:val="40"/>
          <w:szCs w:val="24"/>
        </w:rPr>
      </w:pPr>
      <w:r>
        <w:rPr>
          <w:spacing w:val="40"/>
          <w:szCs w:val="24"/>
        </w:rPr>
        <w:t xml:space="preserve">                                       </w:t>
      </w:r>
      <w:r w:rsidR="00FC1635">
        <w:rPr>
          <w:spacing w:val="40"/>
          <w:szCs w:val="24"/>
        </w:rPr>
        <w:t>РЕШЕНИЕ</w:t>
      </w:r>
    </w:p>
    <w:p w:rsidR="00417583" w:rsidRDefault="00FC1635">
      <w:pPr>
        <w:widowControl w:val="0"/>
        <w:suppressLineNumbers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7583" w:rsidRDefault="00FC1635">
      <w:pPr>
        <w:widowControl w:val="0"/>
        <w:suppressLineNumbers/>
        <w:spacing w:line="360" w:lineRule="auto"/>
        <w:rPr>
          <w:spacing w:val="40"/>
          <w:sz w:val="24"/>
          <w:szCs w:val="24"/>
        </w:rPr>
      </w:pPr>
      <w:r>
        <w:rPr>
          <w:sz w:val="24"/>
          <w:szCs w:val="24"/>
        </w:rPr>
        <w:t>… … … …</w:t>
      </w:r>
      <w:r>
        <w:rPr>
          <w:spacing w:val="40"/>
          <w:sz w:val="24"/>
          <w:szCs w:val="24"/>
        </w:rPr>
        <w:t xml:space="preserve">                    </w:t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  <w:t xml:space="preserve">  </w:t>
      </w:r>
      <w:r>
        <w:rPr>
          <w:spacing w:val="40"/>
          <w:sz w:val="24"/>
          <w:szCs w:val="24"/>
        </w:rPr>
        <w:tab/>
      </w:r>
      <w:r>
        <w:rPr>
          <w:spacing w:val="40"/>
          <w:sz w:val="24"/>
          <w:szCs w:val="24"/>
        </w:rPr>
        <w:tab/>
        <w:t xml:space="preserve">             № …</w:t>
      </w:r>
    </w:p>
    <w:p w:rsidR="00417583" w:rsidRDefault="00417583">
      <w:pPr>
        <w:widowControl w:val="0"/>
        <w:suppressLineNumbers/>
        <w:spacing w:line="480" w:lineRule="auto"/>
        <w:rPr>
          <w:spacing w:val="40"/>
          <w:sz w:val="24"/>
          <w:szCs w:val="24"/>
        </w:rPr>
      </w:pPr>
    </w:p>
    <w:p w:rsidR="00C6130E" w:rsidRDefault="00FC1635">
      <w:pPr>
        <w:widowControl w:val="0"/>
        <w:suppressLineNumbers/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C6130E">
        <w:rPr>
          <w:sz w:val="24"/>
          <w:szCs w:val="24"/>
        </w:rPr>
        <w:t xml:space="preserve">наделении администрации </w:t>
      </w:r>
      <w:r>
        <w:rPr>
          <w:sz w:val="24"/>
          <w:szCs w:val="24"/>
        </w:rPr>
        <w:t xml:space="preserve">Артемовского </w:t>
      </w:r>
    </w:p>
    <w:p w:rsidR="00C6130E" w:rsidRDefault="00FC1635">
      <w:pPr>
        <w:widowControl w:val="0"/>
        <w:suppressLineNumbers/>
        <w:rPr>
          <w:sz w:val="24"/>
          <w:szCs w:val="24"/>
        </w:rPr>
      </w:pPr>
      <w:r>
        <w:rPr>
          <w:sz w:val="24"/>
          <w:szCs w:val="24"/>
        </w:rPr>
        <w:t>городского</w:t>
      </w:r>
      <w:r w:rsidR="00C613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округа </w:t>
      </w:r>
      <w:r w:rsidR="00C6130E">
        <w:rPr>
          <w:sz w:val="24"/>
          <w:szCs w:val="24"/>
        </w:rPr>
        <w:t xml:space="preserve">полномочиями по увековечению </w:t>
      </w:r>
    </w:p>
    <w:p w:rsidR="00C6130E" w:rsidRDefault="00C6130E" w:rsidP="00C6130E">
      <w:pPr>
        <w:widowControl w:val="0"/>
        <w:suppressLineNumbers/>
        <w:rPr>
          <w:sz w:val="24"/>
          <w:szCs w:val="24"/>
        </w:rPr>
      </w:pPr>
      <w:r>
        <w:rPr>
          <w:sz w:val="24"/>
          <w:szCs w:val="24"/>
        </w:rPr>
        <w:t xml:space="preserve">памяти жертв геноцида советского народа в период </w:t>
      </w:r>
    </w:p>
    <w:p w:rsidR="00417583" w:rsidRDefault="00C6130E" w:rsidP="00C6130E">
      <w:pPr>
        <w:widowControl w:val="0"/>
        <w:suppressLineNumbers/>
        <w:rPr>
          <w:sz w:val="24"/>
          <w:szCs w:val="24"/>
        </w:rPr>
      </w:pPr>
      <w:r>
        <w:rPr>
          <w:sz w:val="24"/>
          <w:szCs w:val="24"/>
        </w:rPr>
        <w:t>Великой Отечественной войны 1941-1945 годов</w:t>
      </w:r>
    </w:p>
    <w:p w:rsidR="00417583" w:rsidRDefault="00417583">
      <w:pPr>
        <w:pStyle w:val="25"/>
        <w:spacing w:line="480" w:lineRule="auto"/>
        <w:jc w:val="both"/>
      </w:pPr>
    </w:p>
    <w:p w:rsidR="00417583" w:rsidRDefault="00305B2B" w:rsidP="00943025">
      <w:pPr>
        <w:pStyle w:val="25"/>
        <w:spacing w:line="360" w:lineRule="auto"/>
        <w:ind w:firstLine="709"/>
        <w:jc w:val="both"/>
      </w:pPr>
      <w:r w:rsidRPr="009A16F2">
        <w:t xml:space="preserve">В соответствии с Федеральным </w:t>
      </w:r>
      <w:hyperlink r:id="rId8" w:history="1">
        <w:r w:rsidRPr="009A16F2">
          <w:t>законом</w:t>
        </w:r>
      </w:hyperlink>
      <w:r w:rsidRPr="009A16F2">
        <w:t xml:space="preserve"> от </w:t>
      </w:r>
      <w:r w:rsidR="00C6130E">
        <w:t xml:space="preserve">21.04.2025 № 74-ФЗ </w:t>
      </w:r>
      <w:r>
        <w:t>«</w:t>
      </w:r>
      <w:r w:rsidRPr="009A16F2">
        <w:t xml:space="preserve">Об </w:t>
      </w:r>
      <w:r w:rsidR="00C6130E">
        <w:t>увековечении памяти жертв геноцида советского народа в период Великой Отечественной войны 1941-1945 годов»,</w:t>
      </w:r>
      <w:r>
        <w:t xml:space="preserve"> р</w:t>
      </w:r>
      <w:r w:rsidR="00FC1635">
        <w:rPr>
          <w:szCs w:val="24"/>
        </w:rPr>
        <w:t>уководствуясь Уставом Артемовского городского округа</w:t>
      </w:r>
      <w:r w:rsidR="00C53950">
        <w:rPr>
          <w:szCs w:val="24"/>
        </w:rPr>
        <w:t xml:space="preserve"> Приморского края</w:t>
      </w:r>
      <w:r w:rsidR="00FC1635">
        <w:rPr>
          <w:szCs w:val="24"/>
        </w:rPr>
        <w:t>, Дума Артемовского городского округа</w:t>
      </w:r>
    </w:p>
    <w:p w:rsidR="00417583" w:rsidRDefault="00417583">
      <w:pPr>
        <w:pStyle w:val="25"/>
        <w:rPr>
          <w:szCs w:val="24"/>
        </w:rPr>
      </w:pPr>
    </w:p>
    <w:p w:rsidR="00417583" w:rsidRDefault="00FC1635">
      <w:pPr>
        <w:pStyle w:val="25"/>
        <w:spacing w:line="360" w:lineRule="auto"/>
        <w:ind w:firstLine="0"/>
        <w:rPr>
          <w:szCs w:val="24"/>
        </w:rPr>
      </w:pPr>
      <w:r>
        <w:rPr>
          <w:szCs w:val="24"/>
        </w:rPr>
        <w:t>РЕШИЛА:</w:t>
      </w:r>
    </w:p>
    <w:p w:rsidR="00417583" w:rsidRDefault="00417583">
      <w:pPr>
        <w:pStyle w:val="25"/>
        <w:rPr>
          <w:szCs w:val="24"/>
        </w:rPr>
      </w:pPr>
    </w:p>
    <w:p w:rsidR="00D813A0" w:rsidRDefault="00FC1635" w:rsidP="00943025">
      <w:pPr>
        <w:pStyle w:val="25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1. </w:t>
      </w:r>
      <w:r w:rsidR="00C6130E">
        <w:rPr>
          <w:szCs w:val="24"/>
        </w:rPr>
        <w:t xml:space="preserve">Установить, что администрация Артемовского городского округа </w:t>
      </w:r>
      <w:r w:rsidR="0091769E">
        <w:rPr>
          <w:szCs w:val="24"/>
        </w:rPr>
        <w:t xml:space="preserve">является </w:t>
      </w:r>
      <w:r w:rsidR="00D813A0">
        <w:rPr>
          <w:szCs w:val="24"/>
        </w:rPr>
        <w:t>уполномоченным органом местного самоуправления, осуществляющим в пределах своих полномочий, установленных Федеральным законом от</w:t>
      </w:r>
      <w:r w:rsidR="00D813A0" w:rsidRPr="009A16F2">
        <w:t xml:space="preserve"> </w:t>
      </w:r>
      <w:r w:rsidR="00D813A0">
        <w:t>21.04</w:t>
      </w:r>
      <w:bookmarkStart w:id="0" w:name="_GoBack"/>
      <w:bookmarkEnd w:id="0"/>
      <w:r w:rsidR="00D813A0">
        <w:t>.2025 № 74-ФЗ «</w:t>
      </w:r>
      <w:r w:rsidR="00D813A0" w:rsidRPr="009A16F2">
        <w:t xml:space="preserve">Об </w:t>
      </w:r>
      <w:r w:rsidR="00D813A0">
        <w:t xml:space="preserve">увековечении памяти жертв геноцида советского народа в период Великой Отечественной войны 1941-1945 годов», </w:t>
      </w:r>
      <w:r w:rsidR="00D813A0">
        <w:rPr>
          <w:szCs w:val="24"/>
        </w:rPr>
        <w:t>работу по увековечению памяти жертв геноцида советского народа в период Великой Отечественной войны 1941-1945 годов.</w:t>
      </w:r>
    </w:p>
    <w:p w:rsidR="00D813A0" w:rsidRDefault="00D813A0" w:rsidP="00943025">
      <w:pPr>
        <w:pStyle w:val="25"/>
        <w:tabs>
          <w:tab w:val="right" w:pos="9525"/>
        </w:tabs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2. Опубликовать настоящее решение в газете «Выбор».</w:t>
      </w:r>
    </w:p>
    <w:p w:rsidR="00417583" w:rsidRDefault="00D813A0" w:rsidP="00943025">
      <w:pPr>
        <w:pStyle w:val="25"/>
        <w:tabs>
          <w:tab w:val="right" w:pos="9525"/>
        </w:tabs>
        <w:spacing w:line="360" w:lineRule="auto"/>
        <w:ind w:firstLine="709"/>
        <w:jc w:val="both"/>
      </w:pPr>
      <w:r>
        <w:rPr>
          <w:szCs w:val="24"/>
        </w:rPr>
        <w:t xml:space="preserve">3. </w:t>
      </w:r>
      <w:r w:rsidR="00FC1635">
        <w:rPr>
          <w:szCs w:val="24"/>
        </w:rPr>
        <w:t>Настоящее решение вступает в силу с</w:t>
      </w:r>
      <w:r>
        <w:rPr>
          <w:szCs w:val="24"/>
        </w:rPr>
        <w:t xml:space="preserve"> 01.01.202</w:t>
      </w:r>
      <w:r w:rsidR="00CD611D">
        <w:rPr>
          <w:szCs w:val="24"/>
        </w:rPr>
        <w:t>6</w:t>
      </w:r>
      <w:r>
        <w:rPr>
          <w:szCs w:val="24"/>
        </w:rPr>
        <w:t xml:space="preserve"> г.</w:t>
      </w:r>
      <w:r w:rsidR="00CF14FA">
        <w:rPr>
          <w:szCs w:val="24"/>
        </w:rPr>
        <w:tab/>
      </w:r>
    </w:p>
    <w:p w:rsidR="00417583" w:rsidRDefault="00D813A0" w:rsidP="00943025">
      <w:pPr>
        <w:pStyle w:val="25"/>
        <w:spacing w:line="360" w:lineRule="auto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C1635">
        <w:rPr>
          <w:szCs w:val="24"/>
        </w:rPr>
        <w:t>. Контроль за исполнением настоящего решения возложить на постоянную комиссию Думы Артемовского городского округа по вопросам законности и защиты прав граждан (Наврось В.И.).</w:t>
      </w:r>
    </w:p>
    <w:p w:rsidR="00417583" w:rsidRDefault="00417583">
      <w:pPr>
        <w:spacing w:line="360" w:lineRule="auto"/>
        <w:ind w:firstLine="426"/>
        <w:rPr>
          <w:sz w:val="18"/>
          <w:szCs w:val="18"/>
        </w:rPr>
      </w:pPr>
    </w:p>
    <w:p w:rsidR="00417583" w:rsidRDefault="00417583">
      <w:pPr>
        <w:spacing w:line="360" w:lineRule="auto"/>
        <w:ind w:firstLine="426"/>
        <w:rPr>
          <w:sz w:val="18"/>
          <w:szCs w:val="18"/>
        </w:rPr>
      </w:pPr>
    </w:p>
    <w:p w:rsidR="00417583" w:rsidRDefault="00417583">
      <w:pPr>
        <w:spacing w:line="360" w:lineRule="auto"/>
        <w:ind w:firstLine="426"/>
        <w:rPr>
          <w:sz w:val="18"/>
          <w:szCs w:val="18"/>
        </w:rPr>
      </w:pPr>
    </w:p>
    <w:p w:rsidR="00417583" w:rsidRDefault="00FC1635" w:rsidP="00943025">
      <w:pPr>
        <w:pStyle w:val="1"/>
        <w:tabs>
          <w:tab w:val="left" w:pos="709"/>
        </w:tabs>
        <w:spacing w:line="360" w:lineRule="auto"/>
        <w:jc w:val="both"/>
        <w:rPr>
          <w:szCs w:val="24"/>
          <w:lang w:val="ru-RU"/>
        </w:rPr>
      </w:pPr>
      <w:r>
        <w:rPr>
          <w:szCs w:val="24"/>
          <w:lang w:val="ru-RU"/>
        </w:rPr>
        <w:t>Глава Артемовского городского округа</w:t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</w:r>
      <w:r>
        <w:rPr>
          <w:szCs w:val="24"/>
          <w:lang w:val="ru-RU"/>
        </w:rPr>
        <w:tab/>
        <w:t xml:space="preserve"> </w:t>
      </w:r>
      <w:r w:rsidR="00943025">
        <w:rPr>
          <w:szCs w:val="24"/>
          <w:lang w:val="ru-RU"/>
        </w:rPr>
        <w:t xml:space="preserve">    </w:t>
      </w:r>
      <w:r>
        <w:rPr>
          <w:szCs w:val="24"/>
          <w:lang w:val="ru-RU"/>
        </w:rPr>
        <w:t xml:space="preserve">      В.В. Квон</w:t>
      </w:r>
    </w:p>
    <w:sectPr w:rsidR="00417583" w:rsidSect="00651209">
      <w:headerReference w:type="even" r:id="rId9"/>
      <w:headerReference w:type="default" r:id="rId10"/>
      <w:pgSz w:w="11906" w:h="16838"/>
      <w:pgMar w:top="1134" w:right="566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B5E" w:rsidRDefault="00762B5E">
      <w:r>
        <w:separator/>
      </w:r>
    </w:p>
  </w:endnote>
  <w:endnote w:type="continuationSeparator" w:id="0">
    <w:p w:rsidR="00762B5E" w:rsidRDefault="0076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B5E" w:rsidRDefault="00762B5E">
      <w:r>
        <w:separator/>
      </w:r>
    </w:p>
  </w:footnote>
  <w:footnote w:type="continuationSeparator" w:id="0">
    <w:p w:rsidR="00762B5E" w:rsidRDefault="00762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83" w:rsidRDefault="00FC1635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17583" w:rsidRDefault="0041758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583" w:rsidRDefault="00FC1635">
    <w:pPr>
      <w:pStyle w:val="ac"/>
      <w:framePr w:wrap="around" w:vAnchor="text" w:hAnchor="margin" w:xAlign="center" w:y="1"/>
      <w:rPr>
        <w:rStyle w:val="afc"/>
        <w:color w:val="333333"/>
      </w:rPr>
    </w:pPr>
    <w:r>
      <w:rPr>
        <w:rStyle w:val="afc"/>
        <w:color w:val="333333"/>
      </w:rPr>
      <w:fldChar w:fldCharType="begin"/>
    </w:r>
    <w:r>
      <w:rPr>
        <w:rStyle w:val="afc"/>
        <w:color w:val="333333"/>
      </w:rPr>
      <w:instrText xml:space="preserve">PAGE  </w:instrText>
    </w:r>
    <w:r>
      <w:rPr>
        <w:rStyle w:val="afc"/>
        <w:color w:val="333333"/>
        <w:sz w:val="24"/>
        <w:szCs w:val="24"/>
      </w:rPr>
      <w:fldChar w:fldCharType="separate"/>
    </w:r>
    <w:r w:rsidR="00D813A0">
      <w:rPr>
        <w:rStyle w:val="afc"/>
        <w:noProof/>
        <w:color w:val="333333"/>
      </w:rPr>
      <w:t>2</w:t>
    </w:r>
    <w:r>
      <w:rPr>
        <w:rStyle w:val="afc"/>
        <w:color w:val="333333"/>
      </w:rPr>
      <w:fldChar w:fldCharType="end"/>
    </w:r>
  </w:p>
  <w:p w:rsidR="00417583" w:rsidRDefault="0041758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5EAA"/>
    <w:multiLevelType w:val="hybridMultilevel"/>
    <w:tmpl w:val="BDA60626"/>
    <w:lvl w:ilvl="0" w:tplc="604A6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2E1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ABB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B9EA0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EC6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D8923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1C63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18979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8ADD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9D7ECD"/>
    <w:multiLevelType w:val="hybridMultilevel"/>
    <w:tmpl w:val="A78E7FD4"/>
    <w:lvl w:ilvl="0" w:tplc="6B98321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748A4B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8C025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5638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8686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3A74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3DE994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95E7C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98AB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583"/>
    <w:rsid w:val="000325DC"/>
    <w:rsid w:val="000F78B6"/>
    <w:rsid w:val="001324CD"/>
    <w:rsid w:val="001624DC"/>
    <w:rsid w:val="00305B2B"/>
    <w:rsid w:val="003E6864"/>
    <w:rsid w:val="00417583"/>
    <w:rsid w:val="004C073B"/>
    <w:rsid w:val="005C373A"/>
    <w:rsid w:val="006065FF"/>
    <w:rsid w:val="00651209"/>
    <w:rsid w:val="00654647"/>
    <w:rsid w:val="007414B6"/>
    <w:rsid w:val="00762B5E"/>
    <w:rsid w:val="0091769E"/>
    <w:rsid w:val="00943025"/>
    <w:rsid w:val="00B308B0"/>
    <w:rsid w:val="00B978AB"/>
    <w:rsid w:val="00C42CCB"/>
    <w:rsid w:val="00C53950"/>
    <w:rsid w:val="00C6130E"/>
    <w:rsid w:val="00CD611D"/>
    <w:rsid w:val="00CF14FA"/>
    <w:rsid w:val="00D616F3"/>
    <w:rsid w:val="00D61F7F"/>
    <w:rsid w:val="00D813A0"/>
    <w:rsid w:val="00E74F9E"/>
    <w:rsid w:val="00EA5BCB"/>
    <w:rsid w:val="00F61B27"/>
    <w:rsid w:val="00FC154A"/>
    <w:rsid w:val="00FC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97A4943-2FC9-466A-B947-A0D87EBD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paragraph" w:styleId="3">
    <w:name w:val="heading 3"/>
    <w:basedOn w:val="a"/>
    <w:next w:val="a"/>
    <w:link w:val="30"/>
    <w:qFormat/>
    <w:pPr>
      <w:keepNext/>
      <w:spacing w:line="360" w:lineRule="auto"/>
      <w:jc w:val="center"/>
      <w:outlineLvl w:val="2"/>
    </w:pPr>
    <w:rPr>
      <w:spacing w:val="70"/>
      <w:sz w:val="24"/>
    </w:rPr>
  </w:style>
  <w:style w:type="paragraph" w:styleId="4">
    <w:name w:val="heading 4"/>
    <w:basedOn w:val="a"/>
    <w:next w:val="a"/>
    <w:link w:val="40"/>
    <w:qFormat/>
    <w:pPr>
      <w:keepNext/>
      <w:spacing w:line="360" w:lineRule="auto"/>
      <w:ind w:firstLine="426"/>
      <w:jc w:val="center"/>
      <w:outlineLvl w:val="3"/>
    </w:pPr>
    <w:rPr>
      <w:spacing w:val="70"/>
      <w:sz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semiHidden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2">
    <w:name w:val="toc 3"/>
    <w:basedOn w:val="a"/>
    <w:next w:val="a"/>
    <w:semiHidden/>
    <w:pPr>
      <w:tabs>
        <w:tab w:val="right" w:leader="dot" w:pos="9071"/>
      </w:tabs>
      <w:ind w:left="440"/>
    </w:pPr>
    <w:rPr>
      <w:rFonts w:ascii="Arial" w:hAnsi="Arial"/>
      <w:i/>
    </w:rPr>
  </w:style>
  <w:style w:type="character" w:styleId="af9">
    <w:name w:val="Hyperlink"/>
    <w:rPr>
      <w:color w:val="0000FF"/>
      <w:u w:val="single"/>
    </w:rPr>
  </w:style>
  <w:style w:type="paragraph" w:styleId="afa">
    <w:name w:val="Body Text"/>
    <w:basedOn w:val="a"/>
    <w:pPr>
      <w:spacing w:line="360" w:lineRule="auto"/>
      <w:ind w:right="5811"/>
      <w:jc w:val="both"/>
    </w:pPr>
    <w:rPr>
      <w:sz w:val="24"/>
    </w:rPr>
  </w:style>
  <w:style w:type="paragraph" w:styleId="25">
    <w:name w:val="Body Text Indent 2"/>
    <w:basedOn w:val="a"/>
    <w:pPr>
      <w:ind w:firstLine="567"/>
    </w:pPr>
    <w:rPr>
      <w:sz w:val="24"/>
    </w:rPr>
  </w:style>
  <w:style w:type="paragraph" w:styleId="26">
    <w:name w:val="Body Text 2"/>
    <w:basedOn w:val="a"/>
    <w:pPr>
      <w:spacing w:line="360" w:lineRule="auto"/>
    </w:pPr>
    <w:rPr>
      <w:sz w:val="24"/>
    </w:rPr>
  </w:style>
  <w:style w:type="paragraph" w:styleId="afb">
    <w:name w:val="Body Text Indent"/>
    <w:basedOn w:val="a"/>
    <w:pPr>
      <w:spacing w:line="360" w:lineRule="auto"/>
      <w:ind w:firstLine="426"/>
      <w:jc w:val="both"/>
    </w:pPr>
    <w:rPr>
      <w:sz w:val="24"/>
    </w:r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character" w:styleId="afc">
    <w:name w:val="page number"/>
    <w:basedOn w:val="a0"/>
  </w:style>
  <w:style w:type="paragraph" w:styleId="af">
    <w:name w:val="footer"/>
    <w:basedOn w:val="a"/>
    <w:link w:val="ae"/>
    <w:pPr>
      <w:tabs>
        <w:tab w:val="center" w:pos="4677"/>
        <w:tab w:val="right" w:pos="9355"/>
      </w:tabs>
    </w:p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customStyle="1" w:styleId="210">
    <w:name w:val="Заголовок 2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center"/>
      <w:outlineLvl w:val="1"/>
    </w:pPr>
    <w:rPr>
      <w:b/>
      <w:spacing w:val="70"/>
      <w:sz w:val="24"/>
    </w:rPr>
  </w:style>
  <w:style w:type="paragraph" w:customStyle="1" w:styleId="310">
    <w:name w:val="Заголовок 31"/>
    <w:qFormat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360" w:lineRule="auto"/>
      <w:jc w:val="center"/>
      <w:outlineLvl w:val="2"/>
    </w:pPr>
    <w:rPr>
      <w:spacing w:val="7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57EE9C5BC228F9574783F2848256D1AC8FE547FE480768F2F38543EEEBdF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ТСКОМ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Админ</cp:lastModifiedBy>
  <cp:revision>36</cp:revision>
  <cp:lastPrinted>2025-05-13T00:42:00Z</cp:lastPrinted>
  <dcterms:created xsi:type="dcterms:W3CDTF">2020-07-14T00:35:00Z</dcterms:created>
  <dcterms:modified xsi:type="dcterms:W3CDTF">2025-05-13T00:43:00Z</dcterms:modified>
  <cp:version>983040</cp:version>
</cp:coreProperties>
</file>